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746B2" w14:textId="77777777" w:rsidR="00F645ED" w:rsidRPr="00D97865" w:rsidRDefault="00F645ED" w:rsidP="00D97865">
      <w:pPr>
        <w:jc w:val="both"/>
        <w:rPr>
          <w:rFonts w:asciiTheme="minorHAnsi" w:hAnsiTheme="minorHAnsi" w:cstheme="minorHAnsi"/>
          <w:color w:val="800000"/>
          <w:sz w:val="22"/>
          <w:szCs w:val="22"/>
          <w:u w:val="single"/>
        </w:rPr>
      </w:pPr>
    </w:p>
    <w:p w14:paraId="6CB0104D" w14:textId="77777777" w:rsidR="00E01134" w:rsidRDefault="00E01134" w:rsidP="00D97865">
      <w:pPr>
        <w:jc w:val="both"/>
        <w:rPr>
          <w:rFonts w:asciiTheme="minorHAnsi" w:hAnsiTheme="minorHAnsi" w:cstheme="minorHAnsi"/>
          <w:sz w:val="22"/>
          <w:szCs w:val="22"/>
        </w:rPr>
      </w:pPr>
    </w:p>
    <w:tbl>
      <w:tblPr>
        <w:tblW w:w="16655" w:type="dxa"/>
        <w:tblLook w:val="01E0" w:firstRow="1" w:lastRow="1" w:firstColumn="1" w:lastColumn="1" w:noHBand="0" w:noVBand="0"/>
      </w:tblPr>
      <w:tblGrid>
        <w:gridCol w:w="16655"/>
      </w:tblGrid>
      <w:tr w:rsidR="001A37EE" w:rsidRPr="007A1E51" w14:paraId="66E19D9C" w14:textId="77777777" w:rsidTr="00F11C21">
        <w:trPr>
          <w:trHeight w:val="252"/>
        </w:trPr>
        <w:tc>
          <w:tcPr>
            <w:tcW w:w="8730" w:type="dxa"/>
          </w:tcPr>
          <w:tbl>
            <w:tblPr>
              <w:tblStyle w:val="PlainTable5"/>
              <w:tblW w:w="0" w:type="auto"/>
              <w:tblLook w:val="04A0" w:firstRow="1" w:lastRow="0" w:firstColumn="1" w:lastColumn="0" w:noHBand="0" w:noVBand="1"/>
            </w:tblPr>
            <w:tblGrid>
              <w:gridCol w:w="1309"/>
              <w:gridCol w:w="7003"/>
            </w:tblGrid>
            <w:tr w:rsidR="001A37EE" w:rsidRPr="007A1E51" w14:paraId="0B7FD624" w14:textId="77777777" w:rsidTr="001A37E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42850144" w14:textId="77777777" w:rsidR="001A37EE" w:rsidRPr="007A1E51" w:rsidRDefault="001A37EE" w:rsidP="00F11C21">
                  <w:pPr>
                    <w:spacing w:line="360" w:lineRule="auto"/>
                    <w:jc w:val="both"/>
                    <w:rPr>
                      <w:rFonts w:asciiTheme="minorHAnsi" w:hAnsiTheme="minorHAnsi" w:cstheme="minorHAnsi"/>
                      <w:b/>
                      <w:bCs/>
                      <w:sz w:val="22"/>
                      <w:szCs w:val="22"/>
                    </w:rPr>
                  </w:pPr>
                  <w:r w:rsidRPr="007A1E51">
                    <w:rPr>
                      <w:rFonts w:asciiTheme="minorHAnsi" w:hAnsiTheme="minorHAnsi" w:cstheme="minorHAnsi"/>
                      <w:b/>
                      <w:bCs/>
                      <w:sz w:val="22"/>
                      <w:szCs w:val="22"/>
                    </w:rPr>
                    <w:t>Project Title</w:t>
                  </w:r>
                </w:p>
              </w:tc>
              <w:tc>
                <w:tcPr>
                  <w:tcW w:w="7003" w:type="dxa"/>
                  <w:hideMark/>
                </w:tcPr>
                <w:p w14:paraId="038E7735" w14:textId="77777777" w:rsidR="001A37EE" w:rsidRPr="007A1E51" w:rsidRDefault="001A37EE" w:rsidP="00F11C21">
                  <w:pPr>
                    <w:spacing w:line="36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sidRPr="007A1E51">
                    <w:rPr>
                      <w:rFonts w:asciiTheme="minorHAnsi" w:hAnsiTheme="minorHAnsi" w:cstheme="minorHAnsi"/>
                      <w:b/>
                      <w:bCs/>
                      <w:sz w:val="22"/>
                      <w:szCs w:val="22"/>
                    </w:rPr>
                    <w:t>Rural Development through Youth Entrepreneurship Phase 2 (RDYE 2): Framework Agreement with fixed unit rates for the Provision of Conference, Accommodation, and Catering Services</w:t>
                  </w:r>
                </w:p>
              </w:tc>
            </w:tr>
          </w:tbl>
          <w:p w14:paraId="4246EB29" w14:textId="77777777" w:rsidR="001A37EE" w:rsidRPr="007A1E51" w:rsidRDefault="001A37EE" w:rsidP="00F11C21">
            <w:pPr>
              <w:spacing w:line="360" w:lineRule="auto"/>
              <w:jc w:val="both"/>
              <w:rPr>
                <w:rFonts w:asciiTheme="minorHAnsi" w:hAnsiTheme="minorHAnsi" w:cstheme="minorHAnsi"/>
                <w:b/>
                <w:vanish/>
                <w:sz w:val="22"/>
                <w:szCs w:val="22"/>
              </w:rPr>
            </w:pPr>
          </w:p>
          <w:tbl>
            <w:tblPr>
              <w:tblStyle w:val="PlainTable5"/>
              <w:tblW w:w="0" w:type="auto"/>
              <w:tblLook w:val="04A0" w:firstRow="1" w:lastRow="0" w:firstColumn="1" w:lastColumn="0" w:noHBand="0" w:noVBand="1"/>
            </w:tblPr>
            <w:tblGrid>
              <w:gridCol w:w="1910"/>
              <w:gridCol w:w="4988"/>
            </w:tblGrid>
            <w:tr w:rsidR="001A37EE" w:rsidRPr="007A1E51" w14:paraId="03328423" w14:textId="77777777" w:rsidTr="001A37E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35B853B2" w14:textId="77777777" w:rsidR="001A37EE" w:rsidRPr="007A1E51" w:rsidRDefault="001A37EE" w:rsidP="00F11C21">
                  <w:pPr>
                    <w:spacing w:line="360" w:lineRule="auto"/>
                    <w:jc w:val="both"/>
                    <w:rPr>
                      <w:rFonts w:asciiTheme="minorHAnsi" w:hAnsiTheme="minorHAnsi" w:cstheme="minorHAnsi"/>
                      <w:b/>
                      <w:sz w:val="22"/>
                      <w:szCs w:val="22"/>
                    </w:rPr>
                  </w:pPr>
                  <w:r w:rsidRPr="007A1E51">
                    <w:rPr>
                      <w:rFonts w:asciiTheme="minorHAnsi" w:hAnsiTheme="minorHAnsi" w:cstheme="minorHAnsi"/>
                      <w:b/>
                      <w:bCs/>
                      <w:sz w:val="22"/>
                      <w:szCs w:val="22"/>
                    </w:rPr>
                    <w:t>Project Location(s)</w:t>
                  </w:r>
                </w:p>
              </w:tc>
              <w:tc>
                <w:tcPr>
                  <w:tcW w:w="0" w:type="auto"/>
                  <w:hideMark/>
                </w:tcPr>
                <w:p w14:paraId="7B6F984C" w14:textId="77777777" w:rsidR="001A37EE" w:rsidRPr="007A1E51" w:rsidRDefault="001A37EE" w:rsidP="00F11C21">
                  <w:pPr>
                    <w:spacing w:line="36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 w:val="22"/>
                      <w:szCs w:val="22"/>
                    </w:rPr>
                  </w:pPr>
                  <w:r w:rsidRPr="007A1E51">
                    <w:rPr>
                      <w:rFonts w:asciiTheme="minorHAnsi" w:hAnsiTheme="minorHAnsi" w:cstheme="minorHAnsi"/>
                      <w:b/>
                      <w:bCs/>
                      <w:sz w:val="22"/>
                      <w:szCs w:val="22"/>
                    </w:rPr>
                    <w:t>Lot 1:</w:t>
                  </w:r>
                  <w:r w:rsidRPr="007A1E51">
                    <w:rPr>
                      <w:rFonts w:asciiTheme="minorHAnsi" w:hAnsiTheme="minorHAnsi" w:cstheme="minorHAnsi"/>
                      <w:b/>
                      <w:sz w:val="22"/>
                      <w:szCs w:val="22"/>
                    </w:rPr>
                    <w:t xml:space="preserve"> Kvemo </w:t>
                  </w:r>
                  <w:proofErr w:type="spellStart"/>
                  <w:r w:rsidRPr="007A1E51">
                    <w:rPr>
                      <w:rFonts w:asciiTheme="minorHAnsi" w:hAnsiTheme="minorHAnsi" w:cstheme="minorHAnsi"/>
                      <w:b/>
                      <w:sz w:val="22"/>
                      <w:szCs w:val="22"/>
                    </w:rPr>
                    <w:t>Kartli</w:t>
                  </w:r>
                  <w:proofErr w:type="spellEnd"/>
                  <w:r w:rsidRPr="007A1E51">
                    <w:rPr>
                      <w:rFonts w:asciiTheme="minorHAnsi" w:hAnsiTheme="minorHAnsi" w:cstheme="minorHAnsi"/>
                      <w:b/>
                      <w:sz w:val="22"/>
                      <w:szCs w:val="22"/>
                    </w:rPr>
                    <w:t xml:space="preserve"> and </w:t>
                  </w:r>
                  <w:proofErr w:type="spellStart"/>
                  <w:r w:rsidRPr="007A1E51">
                    <w:rPr>
                      <w:rFonts w:asciiTheme="minorHAnsi" w:hAnsiTheme="minorHAnsi" w:cstheme="minorHAnsi"/>
                      <w:b/>
                      <w:sz w:val="22"/>
                      <w:szCs w:val="22"/>
                    </w:rPr>
                    <w:t>Samtskhe</w:t>
                  </w:r>
                  <w:proofErr w:type="spellEnd"/>
                  <w:r w:rsidRPr="007A1E51">
                    <w:rPr>
                      <w:rFonts w:asciiTheme="minorHAnsi" w:hAnsiTheme="minorHAnsi" w:cstheme="minorHAnsi"/>
                      <w:b/>
                      <w:sz w:val="22"/>
                      <w:szCs w:val="22"/>
                    </w:rPr>
                    <w:t>-Javakheti Regions</w:t>
                  </w:r>
                  <w:r w:rsidRPr="007A1E51">
                    <w:rPr>
                      <w:rFonts w:asciiTheme="minorHAnsi" w:hAnsiTheme="minorHAnsi" w:cstheme="minorHAnsi"/>
                      <w:b/>
                      <w:sz w:val="22"/>
                      <w:szCs w:val="22"/>
                    </w:rPr>
                    <w:br/>
                  </w:r>
                  <w:r w:rsidRPr="007A1E51">
                    <w:rPr>
                      <w:rFonts w:asciiTheme="minorHAnsi" w:hAnsiTheme="minorHAnsi" w:cstheme="minorHAnsi"/>
                      <w:b/>
                      <w:bCs/>
                      <w:sz w:val="22"/>
                      <w:szCs w:val="22"/>
                    </w:rPr>
                    <w:t>Lot 2:</w:t>
                  </w:r>
                  <w:r w:rsidRPr="007A1E51">
                    <w:rPr>
                      <w:rFonts w:asciiTheme="minorHAnsi" w:hAnsiTheme="minorHAnsi" w:cstheme="minorHAnsi"/>
                      <w:b/>
                      <w:sz w:val="22"/>
                      <w:szCs w:val="22"/>
                    </w:rPr>
                    <w:t xml:space="preserve"> Adjara and Guria Regions</w:t>
                  </w:r>
                </w:p>
              </w:tc>
            </w:tr>
          </w:tbl>
          <w:p w14:paraId="4403F52D" w14:textId="77777777" w:rsidR="001A37EE" w:rsidRPr="007A1E51" w:rsidRDefault="001A37EE" w:rsidP="00F11C21">
            <w:pPr>
              <w:spacing w:line="360" w:lineRule="auto"/>
              <w:jc w:val="both"/>
              <w:rPr>
                <w:rFonts w:asciiTheme="minorHAnsi" w:hAnsiTheme="minorHAnsi" w:cstheme="minorHAnsi"/>
                <w:b/>
                <w:sz w:val="22"/>
                <w:szCs w:val="22"/>
              </w:rPr>
            </w:pPr>
          </w:p>
        </w:tc>
      </w:tr>
      <w:tr w:rsidR="001A37EE" w:rsidRPr="007A1E51" w14:paraId="538B2368" w14:textId="77777777" w:rsidTr="00F11C21">
        <w:trPr>
          <w:trHeight w:val="387"/>
        </w:trPr>
        <w:tc>
          <w:tcPr>
            <w:tcW w:w="8730" w:type="dxa"/>
          </w:tcPr>
          <w:p w14:paraId="7868477B" w14:textId="77777777" w:rsidR="001A37EE" w:rsidRPr="007A1E51" w:rsidRDefault="001A37EE" w:rsidP="00F11C21">
            <w:pPr>
              <w:spacing w:line="360" w:lineRule="auto"/>
              <w:ind w:right="75"/>
              <w:jc w:val="both"/>
              <w:rPr>
                <w:rFonts w:asciiTheme="minorHAnsi" w:hAnsiTheme="minorHAnsi" w:cstheme="minorHAnsi"/>
                <w:b/>
                <w:sz w:val="22"/>
                <w:szCs w:val="22"/>
              </w:rPr>
            </w:pPr>
          </w:p>
        </w:tc>
      </w:tr>
    </w:tbl>
    <w:p w14:paraId="2BED1D2D" w14:textId="77777777" w:rsidR="001A37EE" w:rsidRPr="00D97865" w:rsidRDefault="001A37EE" w:rsidP="00D97865">
      <w:pPr>
        <w:jc w:val="both"/>
        <w:rPr>
          <w:rFonts w:asciiTheme="minorHAnsi" w:hAnsiTheme="minorHAnsi" w:cstheme="minorHAnsi"/>
          <w:sz w:val="22"/>
          <w:szCs w:val="22"/>
        </w:rPr>
      </w:pPr>
    </w:p>
    <w:p w14:paraId="396E3AB5" w14:textId="77777777" w:rsidR="00461FEF" w:rsidRPr="00D97865" w:rsidRDefault="005121B2" w:rsidP="00D97865">
      <w:pPr>
        <w:jc w:val="both"/>
        <w:rPr>
          <w:rFonts w:asciiTheme="minorHAnsi" w:hAnsiTheme="minorHAnsi" w:cstheme="minorHAnsi"/>
          <w:b/>
          <w:sz w:val="22"/>
          <w:szCs w:val="22"/>
        </w:rPr>
      </w:pPr>
      <w:r w:rsidRPr="00D97865">
        <w:rPr>
          <w:rFonts w:asciiTheme="minorHAnsi" w:hAnsiTheme="minorHAnsi" w:cstheme="minorHAnsi"/>
          <w:b/>
          <w:sz w:val="22"/>
          <w:szCs w:val="22"/>
        </w:rPr>
        <w:t>Background:</w:t>
      </w:r>
    </w:p>
    <w:p w14:paraId="6E117FEB" w14:textId="77777777" w:rsidR="00BE03D3" w:rsidRPr="00D97865" w:rsidRDefault="00BE03D3" w:rsidP="00D97865">
      <w:pPr>
        <w:jc w:val="both"/>
        <w:rPr>
          <w:rFonts w:asciiTheme="minorHAnsi" w:hAnsiTheme="minorHAnsi" w:cstheme="minorHAnsi"/>
          <w:color w:val="C00000"/>
          <w:sz w:val="22"/>
          <w:szCs w:val="22"/>
        </w:rPr>
      </w:pPr>
    </w:p>
    <w:p w14:paraId="144E12E9" w14:textId="2798691B" w:rsidR="0062296C" w:rsidRPr="00D97865" w:rsidRDefault="0062296C" w:rsidP="00D97865">
      <w:pPr>
        <w:jc w:val="both"/>
        <w:rPr>
          <w:rFonts w:asciiTheme="minorHAnsi" w:hAnsiTheme="minorHAnsi" w:cstheme="minorHAnsi"/>
          <w:sz w:val="22"/>
          <w:szCs w:val="22"/>
        </w:rPr>
      </w:pPr>
      <w:r w:rsidRPr="00D97865">
        <w:rPr>
          <w:rFonts w:asciiTheme="minorHAnsi" w:hAnsiTheme="minorHAnsi" w:cstheme="minorHAnsi"/>
          <w:sz w:val="22"/>
          <w:szCs w:val="22"/>
        </w:rPr>
        <w:t xml:space="preserve">Mercy Corps has been working in Georgia since 2000, building productive, resilient, and equitable communities. Its programming focuses on three strategic priorities: rural development, increased </w:t>
      </w:r>
      <w:r w:rsidR="006C6314" w:rsidRPr="00D97865">
        <w:rPr>
          <w:rFonts w:asciiTheme="minorHAnsi" w:hAnsiTheme="minorHAnsi" w:cstheme="minorHAnsi"/>
          <w:sz w:val="22"/>
          <w:szCs w:val="22"/>
        </w:rPr>
        <w:t>income</w:t>
      </w:r>
      <w:r w:rsidRPr="00D97865">
        <w:rPr>
          <w:rFonts w:asciiTheme="minorHAnsi" w:hAnsiTheme="minorHAnsi" w:cstheme="minorHAnsi"/>
          <w:sz w:val="22"/>
          <w:szCs w:val="22"/>
        </w:rPr>
        <w:t xml:space="preserve"> and employment opportunities, and social entrepreneurship.</w:t>
      </w:r>
    </w:p>
    <w:p w14:paraId="12382BB8" w14:textId="326BB1F1" w:rsidR="0062296C" w:rsidRPr="00D97865" w:rsidRDefault="0062296C" w:rsidP="00D97865">
      <w:pPr>
        <w:jc w:val="both"/>
        <w:rPr>
          <w:rFonts w:asciiTheme="minorHAnsi" w:hAnsiTheme="minorHAnsi" w:cstheme="minorHAnsi"/>
          <w:sz w:val="22"/>
          <w:szCs w:val="22"/>
        </w:rPr>
      </w:pPr>
      <w:r w:rsidRPr="00D97865">
        <w:rPr>
          <w:rFonts w:asciiTheme="minorHAnsi" w:hAnsiTheme="minorHAnsi" w:cstheme="minorHAnsi"/>
          <w:sz w:val="22"/>
          <w:szCs w:val="22"/>
        </w:rPr>
        <w:t xml:space="preserve">Mercy Corps Georgia is implementing </w:t>
      </w:r>
      <w:r w:rsidRPr="00D97865">
        <w:rPr>
          <w:rFonts w:asciiTheme="minorHAnsi" w:hAnsiTheme="minorHAnsi" w:cstheme="minorHAnsi"/>
          <w:b/>
          <w:bCs/>
          <w:sz w:val="22"/>
          <w:szCs w:val="22"/>
        </w:rPr>
        <w:t>Phase 2 of the Rural Development through Youth Entrepreneurship (RDYE)</w:t>
      </w:r>
      <w:r w:rsidRPr="00D97865">
        <w:rPr>
          <w:rFonts w:asciiTheme="minorHAnsi" w:hAnsiTheme="minorHAnsi" w:cstheme="minorHAnsi"/>
          <w:sz w:val="22"/>
          <w:szCs w:val="22"/>
        </w:rPr>
        <w:t xml:space="preserve"> project, funded by the International Partnerships Austria. Building on the results and lessons learned from the first phase, the project continues to strengthen youth entrepreneurship and economic opportunities in rural Georgia by enhancing entrepreneurial knowledge and skills, supporting the development of youth-led enterprises, improving access to finance and markets, and fostering sustainable agricultural and non-agricultural value chains, including </w:t>
      </w:r>
      <w:proofErr w:type="spellStart"/>
      <w:r w:rsidRPr="00D97865">
        <w:rPr>
          <w:rFonts w:asciiTheme="minorHAnsi" w:hAnsiTheme="minorHAnsi" w:cstheme="minorHAnsi"/>
          <w:sz w:val="22"/>
          <w:szCs w:val="22"/>
        </w:rPr>
        <w:t>agro</w:t>
      </w:r>
      <w:proofErr w:type="spellEnd"/>
      <w:r w:rsidRPr="00D97865">
        <w:rPr>
          <w:rFonts w:asciiTheme="minorHAnsi" w:hAnsiTheme="minorHAnsi" w:cstheme="minorHAnsi"/>
          <w:sz w:val="22"/>
          <w:szCs w:val="22"/>
        </w:rPr>
        <w:t>- and eco-tourism.</w:t>
      </w:r>
    </w:p>
    <w:p w14:paraId="0FF1F8BB" w14:textId="77777777" w:rsidR="0062296C" w:rsidRPr="00D97865" w:rsidRDefault="0062296C" w:rsidP="00D97865">
      <w:pPr>
        <w:jc w:val="both"/>
        <w:rPr>
          <w:rFonts w:asciiTheme="minorHAnsi" w:hAnsiTheme="minorHAnsi" w:cstheme="minorHAnsi"/>
          <w:sz w:val="22"/>
          <w:szCs w:val="22"/>
        </w:rPr>
      </w:pPr>
      <w:r w:rsidRPr="00D97865">
        <w:rPr>
          <w:rFonts w:asciiTheme="minorHAnsi" w:hAnsiTheme="minorHAnsi" w:cstheme="minorHAnsi"/>
          <w:sz w:val="22"/>
          <w:szCs w:val="22"/>
        </w:rPr>
        <w:t>The project aims to improve the social and economic participation and well-being of rural youth by strengthening their entrepreneurial potential and creating greater opportunities for decent employment and self-employment. Through an inclusive approach, the project actively engages young women and men from underserved and vulnerable groups, including those living in remote rural areas, ethnic and religious minorities, eco-migrants, internally displaced persons (IDPs), persons with disabilities, and other disadvantaged youth.</w:t>
      </w:r>
    </w:p>
    <w:p w14:paraId="50DFCAF7" w14:textId="77777777" w:rsidR="0062296C" w:rsidRPr="00D97865" w:rsidRDefault="0062296C" w:rsidP="00D97865">
      <w:pPr>
        <w:jc w:val="both"/>
        <w:rPr>
          <w:rFonts w:asciiTheme="minorHAnsi" w:hAnsiTheme="minorHAnsi" w:cstheme="minorHAnsi"/>
          <w:sz w:val="22"/>
          <w:szCs w:val="22"/>
        </w:rPr>
      </w:pPr>
      <w:r w:rsidRPr="00D97865">
        <w:rPr>
          <w:rFonts w:asciiTheme="minorHAnsi" w:hAnsiTheme="minorHAnsi" w:cstheme="minorHAnsi"/>
          <w:sz w:val="22"/>
          <w:szCs w:val="22"/>
        </w:rPr>
        <w:t xml:space="preserve">The primary target group comprises existing youth-led enterprises, start-ups, and aspiring entrepreneurs aged </w:t>
      </w:r>
      <w:r w:rsidRPr="00D97865">
        <w:rPr>
          <w:rFonts w:asciiTheme="minorHAnsi" w:hAnsiTheme="minorHAnsi" w:cstheme="minorHAnsi"/>
          <w:b/>
          <w:bCs/>
          <w:sz w:val="22"/>
          <w:szCs w:val="22"/>
        </w:rPr>
        <w:t>18–35</w:t>
      </w:r>
      <w:r w:rsidRPr="00D97865">
        <w:rPr>
          <w:rFonts w:asciiTheme="minorHAnsi" w:hAnsiTheme="minorHAnsi" w:cstheme="minorHAnsi"/>
          <w:sz w:val="22"/>
          <w:szCs w:val="22"/>
        </w:rPr>
        <w:t xml:space="preserve"> residing in the project target areas.</w:t>
      </w:r>
    </w:p>
    <w:p w14:paraId="347A45F0" w14:textId="77777777" w:rsidR="0062296C" w:rsidRPr="00D97865" w:rsidRDefault="0062296C" w:rsidP="00D97865">
      <w:pPr>
        <w:jc w:val="both"/>
        <w:rPr>
          <w:rFonts w:asciiTheme="minorHAnsi" w:hAnsiTheme="minorHAnsi" w:cstheme="minorHAnsi"/>
          <w:sz w:val="22"/>
          <w:szCs w:val="22"/>
        </w:rPr>
      </w:pPr>
      <w:r w:rsidRPr="00D97865">
        <w:rPr>
          <w:rFonts w:asciiTheme="minorHAnsi" w:hAnsiTheme="minorHAnsi" w:cstheme="minorHAnsi"/>
          <w:sz w:val="22"/>
          <w:szCs w:val="22"/>
        </w:rPr>
        <w:t xml:space="preserve">Phase 2 is implemented across </w:t>
      </w:r>
      <w:r w:rsidRPr="00D97865">
        <w:rPr>
          <w:rFonts w:asciiTheme="minorHAnsi" w:hAnsiTheme="minorHAnsi" w:cstheme="minorHAnsi"/>
          <w:b/>
          <w:bCs/>
          <w:sz w:val="22"/>
          <w:szCs w:val="22"/>
        </w:rPr>
        <w:t>21 municipalities in four regions of Georgia</w:t>
      </w:r>
      <w:r w:rsidRPr="00D97865">
        <w:rPr>
          <w:rFonts w:asciiTheme="minorHAnsi" w:hAnsiTheme="minorHAnsi" w:cstheme="minorHAnsi"/>
          <w:sz w:val="22"/>
          <w:szCs w:val="22"/>
        </w:rPr>
        <w:t>:</w:t>
      </w:r>
    </w:p>
    <w:p w14:paraId="51D9EAB8" w14:textId="77777777" w:rsidR="0062296C" w:rsidRPr="00D97865" w:rsidRDefault="0062296C">
      <w:pPr>
        <w:numPr>
          <w:ilvl w:val="0"/>
          <w:numId w:val="2"/>
        </w:numPr>
        <w:jc w:val="both"/>
        <w:rPr>
          <w:rFonts w:asciiTheme="minorHAnsi" w:hAnsiTheme="minorHAnsi" w:cstheme="minorHAnsi"/>
          <w:sz w:val="22"/>
          <w:szCs w:val="22"/>
        </w:rPr>
      </w:pPr>
      <w:r w:rsidRPr="00D97865">
        <w:rPr>
          <w:rFonts w:asciiTheme="minorHAnsi" w:hAnsiTheme="minorHAnsi" w:cstheme="minorHAnsi"/>
          <w:b/>
          <w:bCs/>
          <w:sz w:val="22"/>
          <w:szCs w:val="22"/>
        </w:rPr>
        <w:t>Adjara (5 municipalities):</w:t>
      </w:r>
      <w:r w:rsidRPr="00D97865">
        <w:rPr>
          <w:rFonts w:asciiTheme="minorHAnsi" w:hAnsiTheme="minorHAnsi" w:cstheme="minorHAnsi"/>
          <w:sz w:val="22"/>
          <w:szCs w:val="22"/>
        </w:rPr>
        <w:t xml:space="preserve"> Kobuleti, </w:t>
      </w:r>
      <w:proofErr w:type="spellStart"/>
      <w:r w:rsidRPr="00D97865">
        <w:rPr>
          <w:rFonts w:asciiTheme="minorHAnsi" w:hAnsiTheme="minorHAnsi" w:cstheme="minorHAnsi"/>
          <w:sz w:val="22"/>
          <w:szCs w:val="22"/>
        </w:rPr>
        <w:t>Khelvachauri</w:t>
      </w:r>
      <w:proofErr w:type="spellEnd"/>
      <w:r w:rsidRPr="00D97865">
        <w:rPr>
          <w:rFonts w:asciiTheme="minorHAnsi" w:hAnsiTheme="minorHAnsi" w:cstheme="minorHAnsi"/>
          <w:sz w:val="22"/>
          <w:szCs w:val="22"/>
        </w:rPr>
        <w:t xml:space="preserve">, </w:t>
      </w:r>
      <w:proofErr w:type="spellStart"/>
      <w:r w:rsidRPr="00D97865">
        <w:rPr>
          <w:rFonts w:asciiTheme="minorHAnsi" w:hAnsiTheme="minorHAnsi" w:cstheme="minorHAnsi"/>
          <w:sz w:val="22"/>
          <w:szCs w:val="22"/>
        </w:rPr>
        <w:t>Shuakhevi</w:t>
      </w:r>
      <w:proofErr w:type="spellEnd"/>
      <w:r w:rsidRPr="00D97865">
        <w:rPr>
          <w:rFonts w:asciiTheme="minorHAnsi" w:hAnsiTheme="minorHAnsi" w:cstheme="minorHAnsi"/>
          <w:sz w:val="22"/>
          <w:szCs w:val="22"/>
        </w:rPr>
        <w:t xml:space="preserve">, Keda, </w:t>
      </w:r>
      <w:proofErr w:type="spellStart"/>
      <w:r w:rsidRPr="00D97865">
        <w:rPr>
          <w:rFonts w:asciiTheme="minorHAnsi" w:hAnsiTheme="minorHAnsi" w:cstheme="minorHAnsi"/>
          <w:sz w:val="22"/>
          <w:szCs w:val="22"/>
        </w:rPr>
        <w:t>Khulo</w:t>
      </w:r>
      <w:proofErr w:type="spellEnd"/>
    </w:p>
    <w:p w14:paraId="300E6937" w14:textId="77777777" w:rsidR="0062296C" w:rsidRPr="00D97865" w:rsidRDefault="0062296C">
      <w:pPr>
        <w:numPr>
          <w:ilvl w:val="0"/>
          <w:numId w:val="2"/>
        </w:numPr>
        <w:jc w:val="both"/>
        <w:rPr>
          <w:rFonts w:asciiTheme="minorHAnsi" w:hAnsiTheme="minorHAnsi" w:cstheme="minorHAnsi"/>
          <w:sz w:val="22"/>
          <w:szCs w:val="22"/>
        </w:rPr>
      </w:pPr>
      <w:r w:rsidRPr="00D97865">
        <w:rPr>
          <w:rFonts w:asciiTheme="minorHAnsi" w:hAnsiTheme="minorHAnsi" w:cstheme="minorHAnsi"/>
          <w:b/>
          <w:bCs/>
          <w:sz w:val="22"/>
          <w:szCs w:val="22"/>
        </w:rPr>
        <w:t>Guria (3 municipalities):</w:t>
      </w:r>
      <w:r w:rsidRPr="00D97865">
        <w:rPr>
          <w:rFonts w:asciiTheme="minorHAnsi" w:hAnsiTheme="minorHAnsi" w:cstheme="minorHAnsi"/>
          <w:sz w:val="22"/>
          <w:szCs w:val="22"/>
        </w:rPr>
        <w:t xml:space="preserve"> Ozurgeti, </w:t>
      </w:r>
      <w:proofErr w:type="spellStart"/>
      <w:r w:rsidRPr="00D97865">
        <w:rPr>
          <w:rFonts w:asciiTheme="minorHAnsi" w:hAnsiTheme="minorHAnsi" w:cstheme="minorHAnsi"/>
          <w:sz w:val="22"/>
          <w:szCs w:val="22"/>
        </w:rPr>
        <w:t>Lanchkhuti</w:t>
      </w:r>
      <w:proofErr w:type="spellEnd"/>
      <w:r w:rsidRPr="00D97865">
        <w:rPr>
          <w:rFonts w:asciiTheme="minorHAnsi" w:hAnsiTheme="minorHAnsi" w:cstheme="minorHAnsi"/>
          <w:sz w:val="22"/>
          <w:szCs w:val="22"/>
        </w:rPr>
        <w:t xml:space="preserve">, </w:t>
      </w:r>
      <w:proofErr w:type="spellStart"/>
      <w:r w:rsidRPr="00D97865">
        <w:rPr>
          <w:rFonts w:asciiTheme="minorHAnsi" w:hAnsiTheme="minorHAnsi" w:cstheme="minorHAnsi"/>
          <w:sz w:val="22"/>
          <w:szCs w:val="22"/>
        </w:rPr>
        <w:t>Chokhatauri</w:t>
      </w:r>
      <w:proofErr w:type="spellEnd"/>
    </w:p>
    <w:p w14:paraId="33E72AB0" w14:textId="77777777" w:rsidR="0062296C" w:rsidRPr="00D97865" w:rsidRDefault="0062296C">
      <w:pPr>
        <w:numPr>
          <w:ilvl w:val="0"/>
          <w:numId w:val="2"/>
        </w:numPr>
        <w:jc w:val="both"/>
        <w:rPr>
          <w:rFonts w:asciiTheme="minorHAnsi" w:hAnsiTheme="minorHAnsi" w:cstheme="minorHAnsi"/>
          <w:sz w:val="22"/>
          <w:szCs w:val="22"/>
        </w:rPr>
      </w:pPr>
      <w:r w:rsidRPr="00D97865">
        <w:rPr>
          <w:rFonts w:asciiTheme="minorHAnsi" w:hAnsiTheme="minorHAnsi" w:cstheme="minorHAnsi"/>
          <w:b/>
          <w:bCs/>
          <w:sz w:val="22"/>
          <w:szCs w:val="22"/>
        </w:rPr>
        <w:t xml:space="preserve">Kvemo </w:t>
      </w:r>
      <w:proofErr w:type="spellStart"/>
      <w:r w:rsidRPr="00D97865">
        <w:rPr>
          <w:rFonts w:asciiTheme="minorHAnsi" w:hAnsiTheme="minorHAnsi" w:cstheme="minorHAnsi"/>
          <w:b/>
          <w:bCs/>
          <w:sz w:val="22"/>
          <w:szCs w:val="22"/>
        </w:rPr>
        <w:t>Kartli</w:t>
      </w:r>
      <w:proofErr w:type="spellEnd"/>
      <w:r w:rsidRPr="00D97865">
        <w:rPr>
          <w:rFonts w:asciiTheme="minorHAnsi" w:hAnsiTheme="minorHAnsi" w:cstheme="minorHAnsi"/>
          <w:b/>
          <w:bCs/>
          <w:sz w:val="22"/>
          <w:szCs w:val="22"/>
        </w:rPr>
        <w:t xml:space="preserve"> (7 municipalities):</w:t>
      </w:r>
      <w:r w:rsidRPr="00D97865">
        <w:rPr>
          <w:rFonts w:asciiTheme="minorHAnsi" w:hAnsiTheme="minorHAnsi" w:cstheme="minorHAnsi"/>
          <w:sz w:val="22"/>
          <w:szCs w:val="22"/>
        </w:rPr>
        <w:t xml:space="preserve"> Rustavi, Marneuli, Bolnisi, Gardabani, Tetritskaro, Tsalka, </w:t>
      </w:r>
      <w:proofErr w:type="spellStart"/>
      <w:r w:rsidRPr="00D97865">
        <w:rPr>
          <w:rFonts w:asciiTheme="minorHAnsi" w:hAnsiTheme="minorHAnsi" w:cstheme="minorHAnsi"/>
          <w:sz w:val="22"/>
          <w:szCs w:val="22"/>
        </w:rPr>
        <w:t>Dmanisi</w:t>
      </w:r>
      <w:proofErr w:type="spellEnd"/>
    </w:p>
    <w:p w14:paraId="465D7542" w14:textId="77777777" w:rsidR="0062296C" w:rsidRPr="00D97865" w:rsidRDefault="0062296C">
      <w:pPr>
        <w:numPr>
          <w:ilvl w:val="0"/>
          <w:numId w:val="2"/>
        </w:numPr>
        <w:jc w:val="both"/>
        <w:rPr>
          <w:rFonts w:asciiTheme="minorHAnsi" w:hAnsiTheme="minorHAnsi" w:cstheme="minorHAnsi"/>
          <w:sz w:val="22"/>
          <w:szCs w:val="22"/>
        </w:rPr>
      </w:pPr>
      <w:proofErr w:type="spellStart"/>
      <w:r w:rsidRPr="00D97865">
        <w:rPr>
          <w:rFonts w:asciiTheme="minorHAnsi" w:hAnsiTheme="minorHAnsi" w:cstheme="minorHAnsi"/>
          <w:b/>
          <w:bCs/>
          <w:sz w:val="22"/>
          <w:szCs w:val="22"/>
        </w:rPr>
        <w:t>Samtskhe</w:t>
      </w:r>
      <w:proofErr w:type="spellEnd"/>
      <w:r w:rsidRPr="00D97865">
        <w:rPr>
          <w:rFonts w:asciiTheme="minorHAnsi" w:hAnsiTheme="minorHAnsi" w:cstheme="minorHAnsi"/>
          <w:b/>
          <w:bCs/>
          <w:sz w:val="22"/>
          <w:szCs w:val="22"/>
        </w:rPr>
        <w:t>-Javakheti (6 municipalities):</w:t>
      </w:r>
      <w:r w:rsidRPr="00D97865">
        <w:rPr>
          <w:rFonts w:asciiTheme="minorHAnsi" w:hAnsiTheme="minorHAnsi" w:cstheme="minorHAnsi"/>
          <w:sz w:val="22"/>
          <w:szCs w:val="22"/>
        </w:rPr>
        <w:t xml:space="preserve"> Borjomi, </w:t>
      </w:r>
      <w:proofErr w:type="spellStart"/>
      <w:r w:rsidRPr="00D97865">
        <w:rPr>
          <w:rFonts w:asciiTheme="minorHAnsi" w:hAnsiTheme="minorHAnsi" w:cstheme="minorHAnsi"/>
          <w:sz w:val="22"/>
          <w:szCs w:val="22"/>
        </w:rPr>
        <w:t>Aspindza</w:t>
      </w:r>
      <w:proofErr w:type="spellEnd"/>
      <w:r w:rsidRPr="00D97865">
        <w:rPr>
          <w:rFonts w:asciiTheme="minorHAnsi" w:hAnsiTheme="minorHAnsi" w:cstheme="minorHAnsi"/>
          <w:sz w:val="22"/>
          <w:szCs w:val="22"/>
        </w:rPr>
        <w:t xml:space="preserve">, </w:t>
      </w:r>
      <w:proofErr w:type="spellStart"/>
      <w:r w:rsidRPr="00D97865">
        <w:rPr>
          <w:rFonts w:asciiTheme="minorHAnsi" w:hAnsiTheme="minorHAnsi" w:cstheme="minorHAnsi"/>
          <w:sz w:val="22"/>
          <w:szCs w:val="22"/>
        </w:rPr>
        <w:t>Adigeni</w:t>
      </w:r>
      <w:proofErr w:type="spellEnd"/>
      <w:r w:rsidRPr="00D97865">
        <w:rPr>
          <w:rFonts w:asciiTheme="minorHAnsi" w:hAnsiTheme="minorHAnsi" w:cstheme="minorHAnsi"/>
          <w:sz w:val="22"/>
          <w:szCs w:val="22"/>
        </w:rPr>
        <w:t xml:space="preserve">, Akhaltsikhe, Akhalkalaki, </w:t>
      </w:r>
      <w:proofErr w:type="spellStart"/>
      <w:r w:rsidRPr="00D97865">
        <w:rPr>
          <w:rFonts w:asciiTheme="minorHAnsi" w:hAnsiTheme="minorHAnsi" w:cstheme="minorHAnsi"/>
          <w:sz w:val="22"/>
          <w:szCs w:val="22"/>
        </w:rPr>
        <w:t>Ninotsminda</w:t>
      </w:r>
      <w:proofErr w:type="spellEnd"/>
    </w:p>
    <w:p w14:paraId="0A683E38" w14:textId="77777777" w:rsidR="0062296C" w:rsidRPr="00D97865" w:rsidRDefault="0062296C" w:rsidP="00D97865">
      <w:pPr>
        <w:jc w:val="both"/>
        <w:rPr>
          <w:rFonts w:asciiTheme="minorHAnsi" w:hAnsiTheme="minorHAnsi" w:cstheme="minorHAnsi"/>
          <w:sz w:val="22"/>
          <w:szCs w:val="22"/>
        </w:rPr>
      </w:pPr>
      <w:r w:rsidRPr="00D97865">
        <w:rPr>
          <w:rFonts w:asciiTheme="minorHAnsi" w:hAnsiTheme="minorHAnsi" w:cstheme="minorHAnsi"/>
          <w:sz w:val="22"/>
          <w:szCs w:val="22"/>
        </w:rPr>
        <w:t>Through its interventions, the project contributes to strengthened rural development by fostering entrepreneurship, supporting the growth and sustainability of youth-led enterprises, expanding market opportunities, and improving the livelihoods and economic resilience of young people across the target municipalities.</w:t>
      </w:r>
    </w:p>
    <w:p w14:paraId="133D15F2" w14:textId="77777777" w:rsidR="00934DB5" w:rsidRPr="00D97865" w:rsidRDefault="00934DB5" w:rsidP="00D97865">
      <w:pPr>
        <w:jc w:val="both"/>
        <w:rPr>
          <w:rFonts w:asciiTheme="minorHAnsi" w:hAnsiTheme="minorHAnsi" w:cstheme="minorHAnsi"/>
          <w:sz w:val="22"/>
          <w:szCs w:val="22"/>
        </w:rPr>
      </w:pPr>
    </w:p>
    <w:p w14:paraId="2CED7FFE" w14:textId="77777777" w:rsidR="00D97865" w:rsidRPr="00D97865" w:rsidRDefault="00D97865" w:rsidP="00D97865">
      <w:pPr>
        <w:jc w:val="both"/>
        <w:rPr>
          <w:rFonts w:asciiTheme="minorHAnsi" w:hAnsiTheme="minorHAnsi" w:cstheme="minorHAnsi"/>
          <w:b/>
          <w:bCs/>
          <w:sz w:val="22"/>
          <w:szCs w:val="22"/>
        </w:rPr>
      </w:pPr>
      <w:r w:rsidRPr="00D97865">
        <w:rPr>
          <w:rFonts w:asciiTheme="minorHAnsi" w:hAnsiTheme="minorHAnsi" w:cstheme="minorHAnsi"/>
          <w:b/>
          <w:bCs/>
          <w:sz w:val="22"/>
          <w:szCs w:val="22"/>
        </w:rPr>
        <w:t>Purpose of the Assignment</w:t>
      </w:r>
    </w:p>
    <w:p w14:paraId="072B21F4" w14:textId="77777777" w:rsidR="00D97865" w:rsidRPr="00D97865" w:rsidRDefault="00D97865" w:rsidP="00D97865">
      <w:pPr>
        <w:jc w:val="both"/>
        <w:rPr>
          <w:rFonts w:asciiTheme="minorHAnsi" w:hAnsiTheme="minorHAnsi" w:cstheme="minorHAnsi"/>
          <w:b/>
          <w:bCs/>
          <w:sz w:val="22"/>
          <w:szCs w:val="22"/>
        </w:rPr>
      </w:pPr>
    </w:p>
    <w:p w14:paraId="2E5402B3" w14:textId="77777777" w:rsidR="00D97865" w:rsidRPr="00D97865" w:rsidRDefault="00D97865" w:rsidP="00D97865">
      <w:pPr>
        <w:jc w:val="both"/>
        <w:rPr>
          <w:rFonts w:asciiTheme="minorHAnsi" w:hAnsiTheme="minorHAnsi" w:cstheme="minorHAnsi"/>
          <w:sz w:val="22"/>
          <w:szCs w:val="22"/>
        </w:rPr>
      </w:pPr>
      <w:r w:rsidRPr="00D97865">
        <w:rPr>
          <w:rFonts w:asciiTheme="minorHAnsi" w:hAnsiTheme="minorHAnsi" w:cstheme="minorHAnsi"/>
          <w:sz w:val="22"/>
          <w:szCs w:val="22"/>
        </w:rPr>
        <w:t xml:space="preserve">Mercy Corps Georgia seeks to establish a framework agreement(s) with qualified service provider(s) for the provision of fully equipped training and accommodation facilities to support the implementation of the </w:t>
      </w:r>
      <w:r w:rsidRPr="00D97865">
        <w:rPr>
          <w:rFonts w:asciiTheme="minorHAnsi" w:hAnsiTheme="minorHAnsi" w:cstheme="minorHAnsi"/>
          <w:b/>
          <w:bCs/>
          <w:sz w:val="22"/>
          <w:szCs w:val="22"/>
        </w:rPr>
        <w:t>Rural Development through Youth Entrepreneurship (RDYE) Phase 2</w:t>
      </w:r>
      <w:r w:rsidRPr="00D97865">
        <w:rPr>
          <w:rFonts w:asciiTheme="minorHAnsi" w:hAnsiTheme="minorHAnsi" w:cstheme="minorHAnsi"/>
          <w:sz w:val="22"/>
          <w:szCs w:val="22"/>
        </w:rPr>
        <w:t xml:space="preserve"> project.</w:t>
      </w:r>
    </w:p>
    <w:p w14:paraId="67F8552E" w14:textId="77777777" w:rsidR="00D97865" w:rsidRPr="00D97865" w:rsidRDefault="00D97865" w:rsidP="00D97865">
      <w:pPr>
        <w:jc w:val="both"/>
        <w:rPr>
          <w:rFonts w:asciiTheme="minorHAnsi" w:hAnsiTheme="minorHAnsi" w:cstheme="minorHAnsi"/>
          <w:sz w:val="22"/>
          <w:szCs w:val="22"/>
        </w:rPr>
      </w:pPr>
      <w:r w:rsidRPr="00D97865">
        <w:rPr>
          <w:rFonts w:asciiTheme="minorHAnsi" w:hAnsiTheme="minorHAnsi" w:cstheme="minorHAnsi"/>
          <w:sz w:val="22"/>
          <w:szCs w:val="22"/>
        </w:rPr>
        <w:t>The selected service provider(s) will be expected to provide comprehensive conference and hospitality services, including suitable training venues, participant accommodation, catering services (three meals per day and coffee breaks), and other related logistical services required for the successful delivery of project activities.</w:t>
      </w:r>
    </w:p>
    <w:p w14:paraId="3CE8C2D7" w14:textId="71F02442" w:rsidR="00D97865" w:rsidRPr="00D97865" w:rsidRDefault="00D97865" w:rsidP="00D97865">
      <w:pPr>
        <w:jc w:val="both"/>
        <w:rPr>
          <w:rFonts w:asciiTheme="minorHAnsi" w:hAnsiTheme="minorHAnsi" w:cstheme="minorHAnsi"/>
          <w:sz w:val="22"/>
          <w:szCs w:val="22"/>
        </w:rPr>
      </w:pPr>
      <w:r w:rsidRPr="00D97865">
        <w:rPr>
          <w:rFonts w:asciiTheme="minorHAnsi" w:hAnsiTheme="minorHAnsi" w:cstheme="minorHAnsi"/>
          <w:sz w:val="22"/>
          <w:szCs w:val="22"/>
        </w:rPr>
        <w:t xml:space="preserve">The project will </w:t>
      </w:r>
      <w:proofErr w:type="spellStart"/>
      <w:r w:rsidRPr="00D97865">
        <w:rPr>
          <w:rFonts w:asciiTheme="minorHAnsi" w:hAnsiTheme="minorHAnsi" w:cstheme="minorHAnsi"/>
          <w:sz w:val="22"/>
          <w:szCs w:val="22"/>
        </w:rPr>
        <w:t>organi</w:t>
      </w:r>
      <w:r w:rsidR="006C6314">
        <w:rPr>
          <w:rFonts w:asciiTheme="minorHAnsi" w:hAnsiTheme="minorHAnsi" w:cstheme="minorHAnsi"/>
          <w:sz w:val="22"/>
          <w:szCs w:val="22"/>
        </w:rPr>
        <w:t>s</w:t>
      </w:r>
      <w:r w:rsidRPr="00D97865">
        <w:rPr>
          <w:rFonts w:asciiTheme="minorHAnsi" w:hAnsiTheme="minorHAnsi" w:cstheme="minorHAnsi"/>
          <w:sz w:val="22"/>
          <w:szCs w:val="22"/>
        </w:rPr>
        <w:t>e</w:t>
      </w:r>
      <w:proofErr w:type="spellEnd"/>
      <w:r w:rsidRPr="00D97865">
        <w:rPr>
          <w:rFonts w:asciiTheme="minorHAnsi" w:hAnsiTheme="minorHAnsi" w:cstheme="minorHAnsi"/>
          <w:sz w:val="22"/>
          <w:szCs w:val="22"/>
        </w:rPr>
        <w:t xml:space="preserve"> a variety of capacity-building events throughout the implementation period, including </w:t>
      </w:r>
      <w:proofErr w:type="gramStart"/>
      <w:r w:rsidRPr="00D97865">
        <w:rPr>
          <w:rFonts w:asciiTheme="minorHAnsi" w:hAnsiTheme="minorHAnsi" w:cstheme="minorHAnsi"/>
          <w:sz w:val="22"/>
          <w:szCs w:val="22"/>
        </w:rPr>
        <w:t>trainings</w:t>
      </w:r>
      <w:proofErr w:type="gramEnd"/>
      <w:r w:rsidRPr="00D97865">
        <w:rPr>
          <w:rFonts w:asciiTheme="minorHAnsi" w:hAnsiTheme="minorHAnsi" w:cstheme="minorHAnsi"/>
          <w:sz w:val="22"/>
          <w:szCs w:val="22"/>
        </w:rPr>
        <w:t xml:space="preserve">, workshops, bootcamps, and other learning events. The number of participants will vary depending on the activity, typically ranging from </w:t>
      </w:r>
      <w:r w:rsidRPr="00D97865">
        <w:rPr>
          <w:rFonts w:asciiTheme="minorHAnsi" w:hAnsiTheme="minorHAnsi" w:cstheme="minorHAnsi"/>
          <w:b/>
          <w:bCs/>
          <w:sz w:val="22"/>
          <w:szCs w:val="22"/>
        </w:rPr>
        <w:t>10–12 participants</w:t>
      </w:r>
      <w:r w:rsidRPr="00D97865">
        <w:rPr>
          <w:rFonts w:asciiTheme="minorHAnsi" w:hAnsiTheme="minorHAnsi" w:cstheme="minorHAnsi"/>
          <w:sz w:val="22"/>
          <w:szCs w:val="22"/>
        </w:rPr>
        <w:t xml:space="preserve"> to </w:t>
      </w:r>
      <w:r w:rsidRPr="00D97865">
        <w:rPr>
          <w:rFonts w:asciiTheme="minorHAnsi" w:hAnsiTheme="minorHAnsi" w:cstheme="minorHAnsi"/>
          <w:b/>
          <w:bCs/>
          <w:sz w:val="22"/>
          <w:szCs w:val="22"/>
        </w:rPr>
        <w:t>25 participants</w:t>
      </w:r>
      <w:r w:rsidRPr="00D97865">
        <w:rPr>
          <w:rFonts w:asciiTheme="minorHAnsi" w:hAnsiTheme="minorHAnsi" w:cstheme="minorHAnsi"/>
          <w:sz w:val="22"/>
          <w:szCs w:val="22"/>
        </w:rPr>
        <w:t xml:space="preserve">, in addition to </w:t>
      </w:r>
      <w:r w:rsidRPr="00D97865">
        <w:rPr>
          <w:rFonts w:asciiTheme="minorHAnsi" w:hAnsiTheme="minorHAnsi" w:cstheme="minorHAnsi"/>
          <w:b/>
          <w:bCs/>
          <w:sz w:val="22"/>
          <w:szCs w:val="22"/>
        </w:rPr>
        <w:t>2–5 trainers</w:t>
      </w:r>
      <w:r w:rsidR="006C6314">
        <w:rPr>
          <w:rFonts w:asciiTheme="minorHAnsi" w:hAnsiTheme="minorHAnsi" w:cstheme="minorHAnsi"/>
          <w:b/>
          <w:bCs/>
          <w:sz w:val="22"/>
          <w:szCs w:val="22"/>
        </w:rPr>
        <w:t>.</w:t>
      </w:r>
    </w:p>
    <w:p w14:paraId="488798FB" w14:textId="7268A4F5" w:rsidR="00D97865" w:rsidRPr="00D97865" w:rsidRDefault="00D97865" w:rsidP="00D97865">
      <w:pPr>
        <w:jc w:val="both"/>
        <w:rPr>
          <w:rFonts w:asciiTheme="minorHAnsi" w:hAnsiTheme="minorHAnsi" w:cstheme="minorHAnsi"/>
          <w:sz w:val="22"/>
          <w:szCs w:val="22"/>
        </w:rPr>
      </w:pPr>
      <w:r w:rsidRPr="00D97865">
        <w:rPr>
          <w:rFonts w:asciiTheme="minorHAnsi" w:hAnsiTheme="minorHAnsi" w:cstheme="minorHAnsi"/>
          <w:sz w:val="22"/>
          <w:szCs w:val="22"/>
        </w:rPr>
        <w:t xml:space="preserve">The service provider(s) must have the capacity and flexibility to accommodate different group sizes and event formats. Training facilities must be appropriately equipped and sized to ensure a comfortable and effective learning environment. In addition, the selected venue(s) should be capable of hosting </w:t>
      </w:r>
      <w:r w:rsidRPr="00D97865">
        <w:rPr>
          <w:rFonts w:asciiTheme="minorHAnsi" w:hAnsiTheme="minorHAnsi" w:cstheme="minorHAnsi"/>
          <w:b/>
          <w:bCs/>
          <w:sz w:val="22"/>
          <w:szCs w:val="22"/>
        </w:rPr>
        <w:t>two training events simultaneously</w:t>
      </w:r>
      <w:r w:rsidRPr="00D97865">
        <w:rPr>
          <w:rFonts w:asciiTheme="minorHAnsi" w:hAnsiTheme="minorHAnsi" w:cstheme="minorHAnsi"/>
          <w:sz w:val="22"/>
          <w:szCs w:val="22"/>
        </w:rPr>
        <w:t xml:space="preserve">, accommodating up to </w:t>
      </w:r>
      <w:r w:rsidRPr="00D97865">
        <w:rPr>
          <w:rFonts w:asciiTheme="minorHAnsi" w:hAnsiTheme="minorHAnsi" w:cstheme="minorHAnsi"/>
          <w:b/>
          <w:bCs/>
          <w:sz w:val="22"/>
          <w:szCs w:val="22"/>
        </w:rPr>
        <w:t>50 participants and approximately 10 trainers/facilitators</w:t>
      </w:r>
      <w:r w:rsidRPr="00D97865">
        <w:rPr>
          <w:rFonts w:asciiTheme="minorHAnsi" w:hAnsiTheme="minorHAnsi" w:cstheme="minorHAnsi"/>
          <w:sz w:val="22"/>
          <w:szCs w:val="22"/>
        </w:rPr>
        <w:t xml:space="preserve"> at the same time, with adequate training rooms, accommodation capacity, dining facilities, and supporting infrastructure.</w:t>
      </w:r>
    </w:p>
    <w:p w14:paraId="1504BE16" w14:textId="77777777" w:rsidR="00D97865" w:rsidRPr="00D97865" w:rsidRDefault="00D97865" w:rsidP="00D97865">
      <w:pPr>
        <w:jc w:val="both"/>
        <w:rPr>
          <w:rFonts w:asciiTheme="minorHAnsi" w:hAnsiTheme="minorHAnsi" w:cstheme="minorHAnsi"/>
          <w:sz w:val="22"/>
          <w:szCs w:val="22"/>
        </w:rPr>
      </w:pPr>
      <w:r w:rsidRPr="00D97865">
        <w:rPr>
          <w:rFonts w:asciiTheme="minorHAnsi" w:hAnsiTheme="minorHAnsi" w:cstheme="minorHAnsi"/>
          <w:sz w:val="22"/>
          <w:szCs w:val="22"/>
        </w:rPr>
        <w:t>Services will be requested on an as-needed basis throughout the project implementation period. The number, duration, location, and schedule of events will be determined by Mercy Corps based on project implementation needs and communicated to the selected service provider(s) in advance.</w:t>
      </w:r>
    </w:p>
    <w:p w14:paraId="1D23FBBF" w14:textId="77777777" w:rsidR="009E5E9E" w:rsidRPr="00D97865" w:rsidRDefault="009E5E9E" w:rsidP="00D97865">
      <w:pPr>
        <w:jc w:val="both"/>
        <w:rPr>
          <w:rFonts w:asciiTheme="minorHAnsi" w:hAnsiTheme="minorHAnsi" w:cstheme="minorHAnsi"/>
          <w:sz w:val="22"/>
          <w:szCs w:val="22"/>
        </w:rPr>
      </w:pPr>
    </w:p>
    <w:p w14:paraId="19ADB82C" w14:textId="619BE58A"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 xml:space="preserve">To facilitate efficient project implementation and </w:t>
      </w:r>
      <w:proofErr w:type="spellStart"/>
      <w:r w:rsidRPr="00B76E69">
        <w:rPr>
          <w:rFonts w:asciiTheme="minorHAnsi" w:hAnsiTheme="minorHAnsi" w:cstheme="minorHAnsi"/>
          <w:sz w:val="22"/>
          <w:szCs w:val="22"/>
        </w:rPr>
        <w:t>minimi</w:t>
      </w:r>
      <w:r w:rsidR="006C6314">
        <w:rPr>
          <w:rFonts w:asciiTheme="minorHAnsi" w:hAnsiTheme="minorHAnsi" w:cstheme="minorHAnsi"/>
          <w:sz w:val="22"/>
          <w:szCs w:val="22"/>
        </w:rPr>
        <w:t>s</w:t>
      </w:r>
      <w:r w:rsidRPr="00B76E69">
        <w:rPr>
          <w:rFonts w:asciiTheme="minorHAnsi" w:hAnsiTheme="minorHAnsi" w:cstheme="minorHAnsi"/>
          <w:sz w:val="22"/>
          <w:szCs w:val="22"/>
        </w:rPr>
        <w:t>e</w:t>
      </w:r>
      <w:proofErr w:type="spellEnd"/>
      <w:r w:rsidRPr="00B76E69">
        <w:rPr>
          <w:rFonts w:asciiTheme="minorHAnsi" w:hAnsiTheme="minorHAnsi" w:cstheme="minorHAnsi"/>
          <w:sz w:val="22"/>
          <w:szCs w:val="22"/>
        </w:rPr>
        <w:t xml:space="preserve"> travel for participants, Mercy Corps intends to </w:t>
      </w:r>
      <w:proofErr w:type="gramStart"/>
      <w:r w:rsidRPr="00B76E69">
        <w:rPr>
          <w:rFonts w:asciiTheme="minorHAnsi" w:hAnsiTheme="minorHAnsi" w:cstheme="minorHAnsi"/>
          <w:sz w:val="22"/>
          <w:szCs w:val="22"/>
        </w:rPr>
        <w:t>procure</w:t>
      </w:r>
      <w:proofErr w:type="gramEnd"/>
      <w:r w:rsidRPr="00B76E69">
        <w:rPr>
          <w:rFonts w:asciiTheme="minorHAnsi" w:hAnsiTheme="minorHAnsi" w:cstheme="minorHAnsi"/>
          <w:sz w:val="22"/>
          <w:szCs w:val="22"/>
        </w:rPr>
        <w:t xml:space="preserve"> these services under </w:t>
      </w:r>
      <w:r w:rsidRPr="00B76E69">
        <w:rPr>
          <w:rFonts w:asciiTheme="minorHAnsi" w:hAnsiTheme="minorHAnsi" w:cstheme="minorHAnsi"/>
          <w:b/>
          <w:bCs/>
          <w:sz w:val="22"/>
          <w:szCs w:val="22"/>
        </w:rPr>
        <w:t>two geographic lots</w:t>
      </w:r>
      <w:r w:rsidRPr="00B76E69">
        <w:rPr>
          <w:rFonts w:asciiTheme="minorHAnsi" w:hAnsiTheme="minorHAnsi" w:cstheme="minorHAnsi"/>
          <w:sz w:val="22"/>
          <w:szCs w:val="22"/>
        </w:rPr>
        <w:t>:</w:t>
      </w:r>
    </w:p>
    <w:p w14:paraId="387F2BB4" w14:textId="77777777" w:rsidR="00B76E69" w:rsidRPr="00B76E69" w:rsidRDefault="00B76E69">
      <w:pPr>
        <w:numPr>
          <w:ilvl w:val="0"/>
          <w:numId w:val="12"/>
        </w:numPr>
        <w:jc w:val="both"/>
        <w:rPr>
          <w:rFonts w:asciiTheme="minorHAnsi" w:hAnsiTheme="minorHAnsi" w:cstheme="minorHAnsi"/>
          <w:sz w:val="22"/>
          <w:szCs w:val="22"/>
        </w:rPr>
      </w:pPr>
      <w:r w:rsidRPr="00B76E69">
        <w:rPr>
          <w:rFonts w:asciiTheme="minorHAnsi" w:hAnsiTheme="minorHAnsi" w:cstheme="minorHAnsi"/>
          <w:b/>
          <w:bCs/>
          <w:sz w:val="22"/>
          <w:szCs w:val="22"/>
        </w:rPr>
        <w:t>Lot 1:</w:t>
      </w:r>
      <w:r w:rsidRPr="00B76E69">
        <w:rPr>
          <w:rFonts w:asciiTheme="minorHAnsi" w:hAnsiTheme="minorHAnsi" w:cstheme="minorHAnsi"/>
          <w:sz w:val="22"/>
          <w:szCs w:val="22"/>
        </w:rPr>
        <w:t xml:space="preserve"> Conference, accommodation, and catering services for participants from </w:t>
      </w:r>
      <w:r w:rsidRPr="00B76E69">
        <w:rPr>
          <w:rFonts w:asciiTheme="minorHAnsi" w:hAnsiTheme="minorHAnsi" w:cstheme="minorHAnsi"/>
          <w:b/>
          <w:bCs/>
          <w:sz w:val="22"/>
          <w:szCs w:val="22"/>
        </w:rPr>
        <w:t xml:space="preserve">Kvemo </w:t>
      </w:r>
      <w:proofErr w:type="spellStart"/>
      <w:r w:rsidRPr="00B76E69">
        <w:rPr>
          <w:rFonts w:asciiTheme="minorHAnsi" w:hAnsiTheme="minorHAnsi" w:cstheme="minorHAnsi"/>
          <w:b/>
          <w:bCs/>
          <w:sz w:val="22"/>
          <w:szCs w:val="22"/>
        </w:rPr>
        <w:t>Kartli</w:t>
      </w:r>
      <w:proofErr w:type="spellEnd"/>
      <w:r w:rsidRPr="00B76E69">
        <w:rPr>
          <w:rFonts w:asciiTheme="minorHAnsi" w:hAnsiTheme="minorHAnsi" w:cstheme="minorHAnsi"/>
          <w:sz w:val="22"/>
          <w:szCs w:val="22"/>
        </w:rPr>
        <w:t xml:space="preserve"> and </w:t>
      </w:r>
      <w:proofErr w:type="spellStart"/>
      <w:r w:rsidRPr="00B76E69">
        <w:rPr>
          <w:rFonts w:asciiTheme="minorHAnsi" w:hAnsiTheme="minorHAnsi" w:cstheme="minorHAnsi"/>
          <w:b/>
          <w:bCs/>
          <w:sz w:val="22"/>
          <w:szCs w:val="22"/>
        </w:rPr>
        <w:t>Samtskhe</w:t>
      </w:r>
      <w:proofErr w:type="spellEnd"/>
      <w:r w:rsidRPr="00B76E69">
        <w:rPr>
          <w:rFonts w:asciiTheme="minorHAnsi" w:hAnsiTheme="minorHAnsi" w:cstheme="minorHAnsi"/>
          <w:b/>
          <w:bCs/>
          <w:sz w:val="22"/>
          <w:szCs w:val="22"/>
        </w:rPr>
        <w:t>-Javakheti</w:t>
      </w:r>
      <w:r w:rsidRPr="00B76E69">
        <w:rPr>
          <w:rFonts w:asciiTheme="minorHAnsi" w:hAnsiTheme="minorHAnsi" w:cstheme="minorHAnsi"/>
          <w:sz w:val="22"/>
          <w:szCs w:val="22"/>
        </w:rPr>
        <w:t xml:space="preserve"> regions. </w:t>
      </w:r>
    </w:p>
    <w:p w14:paraId="01BC6951" w14:textId="77777777" w:rsidR="00B76E69" w:rsidRPr="00B76E69" w:rsidRDefault="00B76E69">
      <w:pPr>
        <w:numPr>
          <w:ilvl w:val="0"/>
          <w:numId w:val="12"/>
        </w:numPr>
        <w:jc w:val="both"/>
        <w:rPr>
          <w:rFonts w:asciiTheme="minorHAnsi" w:hAnsiTheme="minorHAnsi" w:cstheme="minorHAnsi"/>
          <w:sz w:val="22"/>
          <w:szCs w:val="22"/>
        </w:rPr>
      </w:pPr>
      <w:r w:rsidRPr="00B76E69">
        <w:rPr>
          <w:rFonts w:asciiTheme="minorHAnsi" w:hAnsiTheme="minorHAnsi" w:cstheme="minorHAnsi"/>
          <w:b/>
          <w:bCs/>
          <w:sz w:val="22"/>
          <w:szCs w:val="22"/>
        </w:rPr>
        <w:t>Lot 2:</w:t>
      </w:r>
      <w:r w:rsidRPr="00B76E69">
        <w:rPr>
          <w:rFonts w:asciiTheme="minorHAnsi" w:hAnsiTheme="minorHAnsi" w:cstheme="minorHAnsi"/>
          <w:sz w:val="22"/>
          <w:szCs w:val="22"/>
        </w:rPr>
        <w:t xml:space="preserve"> Conference, accommodation, and catering services for participants from </w:t>
      </w:r>
      <w:r w:rsidRPr="00B76E69">
        <w:rPr>
          <w:rFonts w:asciiTheme="minorHAnsi" w:hAnsiTheme="minorHAnsi" w:cstheme="minorHAnsi"/>
          <w:b/>
          <w:bCs/>
          <w:sz w:val="22"/>
          <w:szCs w:val="22"/>
        </w:rPr>
        <w:t>Adjara</w:t>
      </w:r>
      <w:r w:rsidRPr="00B76E69">
        <w:rPr>
          <w:rFonts w:asciiTheme="minorHAnsi" w:hAnsiTheme="minorHAnsi" w:cstheme="minorHAnsi"/>
          <w:sz w:val="22"/>
          <w:szCs w:val="22"/>
        </w:rPr>
        <w:t xml:space="preserve"> and </w:t>
      </w:r>
      <w:r w:rsidRPr="00B76E69">
        <w:rPr>
          <w:rFonts w:asciiTheme="minorHAnsi" w:hAnsiTheme="minorHAnsi" w:cstheme="minorHAnsi"/>
          <w:b/>
          <w:bCs/>
          <w:sz w:val="22"/>
          <w:szCs w:val="22"/>
        </w:rPr>
        <w:t>Guria</w:t>
      </w:r>
      <w:r w:rsidRPr="00B76E69">
        <w:rPr>
          <w:rFonts w:asciiTheme="minorHAnsi" w:hAnsiTheme="minorHAnsi" w:cstheme="minorHAnsi"/>
          <w:sz w:val="22"/>
          <w:szCs w:val="22"/>
        </w:rPr>
        <w:t xml:space="preserve"> regions. </w:t>
      </w:r>
    </w:p>
    <w:p w14:paraId="3421027F" w14:textId="25AE5123"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 xml:space="preserve">Service providers are encouraged to have facilities located within the regions covered by the respective lot(s). </w:t>
      </w:r>
      <w:r w:rsidRPr="00B76E69">
        <w:rPr>
          <w:rFonts w:asciiTheme="minorHAnsi" w:hAnsiTheme="minorHAnsi" w:cstheme="minorHAnsi"/>
          <w:sz w:val="22"/>
          <w:szCs w:val="22"/>
          <w:u w:val="single"/>
        </w:rPr>
        <w:t>Vendors may submit proposals for one or both lots.</w:t>
      </w:r>
    </w:p>
    <w:p w14:paraId="5649FAA6" w14:textId="77777777" w:rsidR="009E5E9E" w:rsidRPr="00D97865" w:rsidRDefault="009E5E9E" w:rsidP="00D97865">
      <w:pPr>
        <w:jc w:val="both"/>
        <w:rPr>
          <w:rFonts w:asciiTheme="minorHAnsi" w:hAnsiTheme="minorHAnsi" w:cstheme="minorHAnsi"/>
          <w:sz w:val="22"/>
          <w:szCs w:val="22"/>
        </w:rPr>
      </w:pPr>
    </w:p>
    <w:p w14:paraId="76324BCA" w14:textId="77777777" w:rsidR="009E5E9E" w:rsidRPr="00D97865" w:rsidRDefault="009E5E9E" w:rsidP="00D97865">
      <w:pPr>
        <w:jc w:val="both"/>
        <w:rPr>
          <w:rFonts w:asciiTheme="minorHAnsi" w:hAnsiTheme="minorHAnsi" w:cstheme="minorHAnsi"/>
          <w:sz w:val="22"/>
          <w:szCs w:val="22"/>
        </w:rPr>
      </w:pPr>
    </w:p>
    <w:p w14:paraId="2978F4E6" w14:textId="77777777" w:rsidR="00D97865" w:rsidRPr="00D97865" w:rsidRDefault="00D97865" w:rsidP="00D97865">
      <w:pPr>
        <w:jc w:val="both"/>
        <w:rPr>
          <w:rFonts w:asciiTheme="minorHAnsi" w:hAnsiTheme="minorHAnsi" w:cstheme="minorHAnsi"/>
          <w:b/>
          <w:bCs/>
          <w:sz w:val="22"/>
          <w:szCs w:val="22"/>
        </w:rPr>
      </w:pPr>
      <w:r w:rsidRPr="00D97865">
        <w:rPr>
          <w:rFonts w:asciiTheme="minorHAnsi" w:hAnsiTheme="minorHAnsi" w:cstheme="minorHAnsi"/>
          <w:b/>
          <w:bCs/>
          <w:sz w:val="22"/>
          <w:szCs w:val="22"/>
        </w:rPr>
        <w:t>Service Provider Objectives</w:t>
      </w:r>
    </w:p>
    <w:p w14:paraId="255716B4" w14:textId="77777777" w:rsidR="00D97865" w:rsidRPr="00D97865" w:rsidRDefault="00D97865" w:rsidP="00D97865">
      <w:pPr>
        <w:jc w:val="both"/>
        <w:rPr>
          <w:rFonts w:asciiTheme="minorHAnsi" w:hAnsiTheme="minorHAnsi" w:cstheme="minorHAnsi"/>
          <w:b/>
          <w:bCs/>
          <w:sz w:val="22"/>
          <w:szCs w:val="22"/>
        </w:rPr>
      </w:pPr>
    </w:p>
    <w:p w14:paraId="2057E4D6" w14:textId="77777777" w:rsidR="00D97865" w:rsidRPr="00D97865" w:rsidRDefault="00D97865" w:rsidP="00D97865">
      <w:pPr>
        <w:jc w:val="both"/>
        <w:rPr>
          <w:rFonts w:asciiTheme="minorHAnsi" w:hAnsiTheme="minorHAnsi" w:cstheme="minorHAnsi"/>
          <w:sz w:val="22"/>
          <w:szCs w:val="22"/>
        </w:rPr>
      </w:pPr>
      <w:r w:rsidRPr="00D97865">
        <w:rPr>
          <w:rFonts w:asciiTheme="minorHAnsi" w:hAnsiTheme="minorHAnsi" w:cstheme="minorHAnsi"/>
          <w:sz w:val="22"/>
          <w:szCs w:val="22"/>
        </w:rPr>
        <w:t>The selected Service Provider shall ensure the provision of high-quality conference, accommodation, and catering services that support the effective implementation of RDYE Phase 2 training and capacity-building activities. Specifically, the Service Provider shall:</w:t>
      </w:r>
    </w:p>
    <w:p w14:paraId="66F2B1F1" w14:textId="77777777" w:rsidR="00D97865" w:rsidRP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t xml:space="preserve">Provide technically equipped conference facilities suitable for </w:t>
      </w:r>
      <w:proofErr w:type="gramStart"/>
      <w:r w:rsidRPr="00D97865">
        <w:rPr>
          <w:rFonts w:asciiTheme="minorHAnsi" w:hAnsiTheme="minorHAnsi" w:cstheme="minorHAnsi"/>
          <w:sz w:val="22"/>
          <w:szCs w:val="22"/>
        </w:rPr>
        <w:t>trainings</w:t>
      </w:r>
      <w:proofErr w:type="gramEnd"/>
      <w:r w:rsidRPr="00D97865">
        <w:rPr>
          <w:rFonts w:asciiTheme="minorHAnsi" w:hAnsiTheme="minorHAnsi" w:cstheme="minorHAnsi"/>
          <w:sz w:val="22"/>
          <w:szCs w:val="22"/>
        </w:rPr>
        <w:t>, workshops, and other project events, including all equipment necessary for the effective delivery of training sessions.</w:t>
      </w:r>
    </w:p>
    <w:p w14:paraId="07A16058" w14:textId="3F6D2532" w:rsidR="00D97865" w:rsidRP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t>Provide safe, comfortable, and well-maintained accommodation for participants</w:t>
      </w:r>
      <w:r w:rsidR="006C6314">
        <w:rPr>
          <w:rFonts w:asciiTheme="minorHAnsi" w:hAnsiTheme="minorHAnsi" w:cstheme="minorHAnsi"/>
          <w:sz w:val="22"/>
          <w:szCs w:val="22"/>
        </w:rPr>
        <w:t xml:space="preserve"> and</w:t>
      </w:r>
      <w:r w:rsidRPr="00D97865">
        <w:rPr>
          <w:rFonts w:asciiTheme="minorHAnsi" w:hAnsiTheme="minorHAnsi" w:cstheme="minorHAnsi"/>
          <w:sz w:val="22"/>
          <w:szCs w:val="22"/>
        </w:rPr>
        <w:t xml:space="preserve"> trainers as requested by Mercy Corps.</w:t>
      </w:r>
    </w:p>
    <w:p w14:paraId="54F9B1C3" w14:textId="77777777" w:rsidR="00D97865" w:rsidRP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t xml:space="preserve">Ensure the provision of </w:t>
      </w:r>
      <w:r w:rsidRPr="00D97865">
        <w:rPr>
          <w:rFonts w:asciiTheme="minorHAnsi" w:hAnsiTheme="minorHAnsi" w:cstheme="minorHAnsi"/>
          <w:b/>
          <w:bCs/>
          <w:sz w:val="22"/>
          <w:szCs w:val="22"/>
        </w:rPr>
        <w:t>three meals per day</w:t>
      </w:r>
      <w:r w:rsidRPr="00D97865">
        <w:rPr>
          <w:rFonts w:asciiTheme="minorHAnsi" w:hAnsiTheme="minorHAnsi" w:cstheme="minorHAnsi"/>
          <w:sz w:val="22"/>
          <w:szCs w:val="22"/>
        </w:rPr>
        <w:t xml:space="preserve"> and </w:t>
      </w:r>
      <w:r w:rsidRPr="00D97865">
        <w:rPr>
          <w:rFonts w:asciiTheme="minorHAnsi" w:hAnsiTheme="minorHAnsi" w:cstheme="minorHAnsi"/>
          <w:b/>
          <w:bCs/>
          <w:sz w:val="22"/>
          <w:szCs w:val="22"/>
        </w:rPr>
        <w:t>two coffee breaks</w:t>
      </w:r>
      <w:r w:rsidRPr="00D97865">
        <w:rPr>
          <w:rFonts w:asciiTheme="minorHAnsi" w:hAnsiTheme="minorHAnsi" w:cstheme="minorHAnsi"/>
          <w:sz w:val="22"/>
          <w:szCs w:val="22"/>
        </w:rPr>
        <w:t xml:space="preserve"> for participants throughout the duration of each event.</w:t>
      </w:r>
    </w:p>
    <w:p w14:paraId="0A255C9C" w14:textId="77777777" w:rsidR="00D97865" w:rsidRP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lastRenderedPageBreak/>
        <w:t>Provide catering services in accordance with the following minimum requirements:</w:t>
      </w:r>
    </w:p>
    <w:p w14:paraId="565E8D2F" w14:textId="77777777" w:rsidR="00D97865" w:rsidRPr="00D97865" w:rsidRDefault="00D97865">
      <w:pPr>
        <w:numPr>
          <w:ilvl w:val="1"/>
          <w:numId w:val="3"/>
        </w:numPr>
        <w:jc w:val="both"/>
        <w:rPr>
          <w:rFonts w:asciiTheme="minorHAnsi" w:hAnsiTheme="minorHAnsi" w:cstheme="minorHAnsi"/>
          <w:sz w:val="22"/>
          <w:szCs w:val="22"/>
        </w:rPr>
      </w:pPr>
      <w:r w:rsidRPr="00D97865">
        <w:rPr>
          <w:rFonts w:asciiTheme="minorHAnsi" w:hAnsiTheme="minorHAnsi" w:cstheme="minorHAnsi"/>
          <w:b/>
          <w:bCs/>
          <w:sz w:val="22"/>
          <w:szCs w:val="22"/>
        </w:rPr>
        <w:t>Breakfast:</w:t>
      </w:r>
      <w:r w:rsidRPr="00D97865">
        <w:rPr>
          <w:rFonts w:asciiTheme="minorHAnsi" w:hAnsiTheme="minorHAnsi" w:cstheme="minorHAnsi"/>
          <w:sz w:val="22"/>
          <w:szCs w:val="22"/>
        </w:rPr>
        <w:t xml:space="preserve"> American-style breakfast.</w:t>
      </w:r>
    </w:p>
    <w:p w14:paraId="045B2CFA" w14:textId="77777777" w:rsidR="00D97865" w:rsidRPr="00D97865" w:rsidRDefault="00D97865">
      <w:pPr>
        <w:numPr>
          <w:ilvl w:val="1"/>
          <w:numId w:val="3"/>
        </w:numPr>
        <w:jc w:val="both"/>
        <w:rPr>
          <w:rFonts w:asciiTheme="minorHAnsi" w:hAnsiTheme="minorHAnsi" w:cstheme="minorHAnsi"/>
          <w:sz w:val="22"/>
          <w:szCs w:val="22"/>
        </w:rPr>
      </w:pPr>
      <w:r w:rsidRPr="00D97865">
        <w:rPr>
          <w:rFonts w:asciiTheme="minorHAnsi" w:hAnsiTheme="minorHAnsi" w:cstheme="minorHAnsi"/>
          <w:b/>
          <w:bCs/>
          <w:sz w:val="22"/>
          <w:szCs w:val="22"/>
        </w:rPr>
        <w:t>Lunch:</w:t>
      </w:r>
      <w:r w:rsidRPr="00D97865">
        <w:rPr>
          <w:rFonts w:asciiTheme="minorHAnsi" w:hAnsiTheme="minorHAnsi" w:cstheme="minorHAnsi"/>
          <w:sz w:val="22"/>
          <w:szCs w:val="22"/>
        </w:rPr>
        <w:t xml:space="preserve"> A buffet including at least three main dishes, a variety of salads, dairy products, and juice.</w:t>
      </w:r>
    </w:p>
    <w:p w14:paraId="38D931B0" w14:textId="77777777" w:rsidR="00D97865" w:rsidRPr="00D97865" w:rsidRDefault="00D97865">
      <w:pPr>
        <w:numPr>
          <w:ilvl w:val="1"/>
          <w:numId w:val="3"/>
        </w:numPr>
        <w:jc w:val="both"/>
        <w:rPr>
          <w:rFonts w:asciiTheme="minorHAnsi" w:hAnsiTheme="minorHAnsi" w:cstheme="minorHAnsi"/>
          <w:sz w:val="22"/>
          <w:szCs w:val="22"/>
        </w:rPr>
      </w:pPr>
      <w:r w:rsidRPr="00D97865">
        <w:rPr>
          <w:rFonts w:asciiTheme="minorHAnsi" w:hAnsiTheme="minorHAnsi" w:cstheme="minorHAnsi"/>
          <w:b/>
          <w:bCs/>
          <w:sz w:val="22"/>
          <w:szCs w:val="22"/>
        </w:rPr>
        <w:t>Dinner:</w:t>
      </w:r>
      <w:r w:rsidRPr="00D97865">
        <w:rPr>
          <w:rFonts w:asciiTheme="minorHAnsi" w:hAnsiTheme="minorHAnsi" w:cstheme="minorHAnsi"/>
          <w:sz w:val="22"/>
          <w:szCs w:val="22"/>
        </w:rPr>
        <w:t xml:space="preserve"> A buffet including at least three main dishes, a variety of salads, dairy products, juice, and hot beverages.</w:t>
      </w:r>
    </w:p>
    <w:p w14:paraId="7F53EF9F" w14:textId="77777777" w:rsidR="00D97865" w:rsidRP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t>Ensure that the selection of main dishes and salads varies from day to day during multi-day events.</w:t>
      </w:r>
    </w:p>
    <w:p w14:paraId="521C99ED" w14:textId="77777777" w:rsidR="00D97865" w:rsidRP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t>Provide nutritionally balanced meal options that accommodate diverse dietary requirements, including vegan and vegetarian diets, and, where communicated in advance by Mercy Corps, other dietary restrictions or food allergies.</w:t>
      </w:r>
    </w:p>
    <w:p w14:paraId="2E49F9FB" w14:textId="77777777" w:rsidR="00D97865" w:rsidRP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t>Maintain high standards of food quality, hygiene, safety, and service throughout the delivery of all catering services.</w:t>
      </w:r>
    </w:p>
    <w:p w14:paraId="6707E6B3" w14:textId="77777777" w:rsidR="00D97865" w:rsidRDefault="00D97865">
      <w:pPr>
        <w:numPr>
          <w:ilvl w:val="0"/>
          <w:numId w:val="3"/>
        </w:numPr>
        <w:jc w:val="both"/>
        <w:rPr>
          <w:rFonts w:asciiTheme="minorHAnsi" w:hAnsiTheme="minorHAnsi" w:cstheme="minorHAnsi"/>
          <w:sz w:val="22"/>
          <w:szCs w:val="22"/>
        </w:rPr>
      </w:pPr>
      <w:r w:rsidRPr="00D97865">
        <w:rPr>
          <w:rFonts w:asciiTheme="minorHAnsi" w:hAnsiTheme="minorHAnsi" w:cstheme="minorHAnsi"/>
          <w:sz w:val="22"/>
          <w:szCs w:val="22"/>
        </w:rPr>
        <w:t>Demonstrate sufficient capacity and flexibility to accommodate varying group sizes and event formats, including the ability to host two concurrent training events when requested by Mercy Corps.</w:t>
      </w:r>
    </w:p>
    <w:p w14:paraId="68344E07" w14:textId="77777777" w:rsidR="00B76E69" w:rsidRPr="00D97865" w:rsidRDefault="00B76E69" w:rsidP="00B76E69">
      <w:pPr>
        <w:ind w:left="720"/>
        <w:jc w:val="both"/>
        <w:rPr>
          <w:rFonts w:asciiTheme="minorHAnsi" w:hAnsiTheme="minorHAnsi" w:cstheme="minorHAnsi"/>
          <w:sz w:val="22"/>
          <w:szCs w:val="22"/>
        </w:rPr>
      </w:pPr>
    </w:p>
    <w:p w14:paraId="4A41F0F6" w14:textId="77777777" w:rsidR="00D97865" w:rsidRDefault="00D97865" w:rsidP="00D97865">
      <w:pPr>
        <w:jc w:val="both"/>
        <w:rPr>
          <w:rFonts w:asciiTheme="minorHAnsi" w:hAnsiTheme="minorHAnsi" w:cstheme="minorHAnsi"/>
          <w:b/>
          <w:bCs/>
          <w:sz w:val="22"/>
          <w:szCs w:val="22"/>
        </w:rPr>
      </w:pPr>
      <w:r w:rsidRPr="00D97865">
        <w:rPr>
          <w:rFonts w:asciiTheme="minorHAnsi" w:hAnsiTheme="minorHAnsi" w:cstheme="minorHAnsi"/>
          <w:b/>
          <w:bCs/>
          <w:sz w:val="22"/>
          <w:szCs w:val="22"/>
        </w:rPr>
        <w:t>Service Provider Activities</w:t>
      </w:r>
    </w:p>
    <w:p w14:paraId="0FFAC95D" w14:textId="77777777" w:rsidR="00D97865" w:rsidRPr="00D97865" w:rsidRDefault="00D97865" w:rsidP="00D97865">
      <w:pPr>
        <w:jc w:val="both"/>
        <w:rPr>
          <w:rFonts w:asciiTheme="minorHAnsi" w:hAnsiTheme="minorHAnsi" w:cstheme="minorHAnsi"/>
          <w:b/>
          <w:bCs/>
          <w:sz w:val="22"/>
          <w:szCs w:val="22"/>
        </w:rPr>
      </w:pPr>
    </w:p>
    <w:p w14:paraId="5EC5D779" w14:textId="77777777" w:rsidR="00D97865" w:rsidRPr="00D97865" w:rsidRDefault="00D97865" w:rsidP="00D97865">
      <w:pPr>
        <w:jc w:val="both"/>
        <w:rPr>
          <w:rFonts w:asciiTheme="minorHAnsi" w:hAnsiTheme="minorHAnsi" w:cstheme="minorHAnsi"/>
          <w:sz w:val="22"/>
          <w:szCs w:val="22"/>
        </w:rPr>
      </w:pPr>
      <w:r w:rsidRPr="00D97865">
        <w:rPr>
          <w:rFonts w:asciiTheme="minorHAnsi" w:hAnsiTheme="minorHAnsi" w:cstheme="minorHAnsi"/>
          <w:sz w:val="22"/>
          <w:szCs w:val="22"/>
        </w:rPr>
        <w:t>The selected Service Provider shall perform the following activities upon request from Mercy Corps:</w:t>
      </w:r>
    </w:p>
    <w:p w14:paraId="66E82016"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 xml:space="preserve">Provide fully equipped conference facilities suitable for </w:t>
      </w:r>
      <w:proofErr w:type="gramStart"/>
      <w:r w:rsidRPr="00D97865">
        <w:rPr>
          <w:rFonts w:asciiTheme="minorHAnsi" w:hAnsiTheme="minorHAnsi" w:cstheme="minorHAnsi"/>
          <w:sz w:val="22"/>
          <w:szCs w:val="22"/>
        </w:rPr>
        <w:t>trainings</w:t>
      </w:r>
      <w:proofErr w:type="gramEnd"/>
      <w:r w:rsidRPr="00D97865">
        <w:rPr>
          <w:rFonts w:asciiTheme="minorHAnsi" w:hAnsiTheme="minorHAnsi" w:cstheme="minorHAnsi"/>
          <w:sz w:val="22"/>
          <w:szCs w:val="22"/>
        </w:rPr>
        <w:t>, workshops, meetings, and other project events.</w:t>
      </w:r>
    </w:p>
    <w:p w14:paraId="7223D1BE"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Prepare training rooms in accordance with Mercy Corps' requirements, including appropriate seating arrangements and the provision of all agreed technical equipment and support services.</w:t>
      </w:r>
    </w:p>
    <w:p w14:paraId="6332597C"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Provide accommodation for participants, trainers, and project staff for the duration of the event, as specified by Mercy Corps.</w:t>
      </w:r>
    </w:p>
    <w:p w14:paraId="1D9FE6CE"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Deliver catering services, including breakfast, lunch, dinner, and two coffee breaks per training day, in accordance with the agreed menu and quality standards.</w:t>
      </w:r>
    </w:p>
    <w:p w14:paraId="1A6630E0"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 xml:space="preserve">Ensure that meal options accommodate dietary requirements communicated in advance by Mercy Corps, </w:t>
      </w:r>
      <w:proofErr w:type="gramStart"/>
      <w:r w:rsidRPr="00D97865">
        <w:rPr>
          <w:rFonts w:asciiTheme="minorHAnsi" w:hAnsiTheme="minorHAnsi" w:cstheme="minorHAnsi"/>
          <w:sz w:val="22"/>
          <w:szCs w:val="22"/>
        </w:rPr>
        <w:t>including vegan,</w:t>
      </w:r>
      <w:proofErr w:type="gramEnd"/>
      <w:r w:rsidRPr="00D97865">
        <w:rPr>
          <w:rFonts w:asciiTheme="minorHAnsi" w:hAnsiTheme="minorHAnsi" w:cstheme="minorHAnsi"/>
          <w:sz w:val="22"/>
          <w:szCs w:val="22"/>
        </w:rPr>
        <w:t xml:space="preserve"> vegetarian, and other special dietary needs where feasible.</w:t>
      </w:r>
    </w:p>
    <w:p w14:paraId="5D6DB227"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Maintain conference facilities, accommodation, dining areas, and common spaces in a clean, safe, and operational condition throughout each event.</w:t>
      </w:r>
    </w:p>
    <w:p w14:paraId="54586586"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Assign an on-site focal point responsible for coordinating with Mercy Corps staff before and during each event and for addressing any operational issues that may arise.</w:t>
      </w:r>
    </w:p>
    <w:p w14:paraId="5E3B99F9"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Ensure the availability of sufficient personnel to provide timely and efficient hospitality, catering, housekeeping, and technical support services.</w:t>
      </w:r>
    </w:p>
    <w:p w14:paraId="2F8ECC8F"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Accommodate changes to participant numbers within reasonable notice and demonstrate the operational capacity to host events of varying sizes, including two concurrent training events when requested by Mercy Corps.</w:t>
      </w:r>
    </w:p>
    <w:p w14:paraId="144A6165"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Coordinate with Mercy Corps regarding event schedules, participant arrivals and departures, room allocations, and any other logistical arrangements necessary for the successful implementation of project activities.</w:t>
      </w:r>
    </w:p>
    <w:p w14:paraId="04871232" w14:textId="77777777" w:rsidR="00D97865" w:rsidRPr="00D97865" w:rsidRDefault="00D97865">
      <w:pPr>
        <w:numPr>
          <w:ilvl w:val="0"/>
          <w:numId w:val="4"/>
        </w:numPr>
        <w:jc w:val="both"/>
        <w:rPr>
          <w:rFonts w:asciiTheme="minorHAnsi" w:hAnsiTheme="minorHAnsi" w:cstheme="minorHAnsi"/>
          <w:sz w:val="22"/>
          <w:szCs w:val="22"/>
        </w:rPr>
      </w:pPr>
      <w:r w:rsidRPr="00D97865">
        <w:rPr>
          <w:rFonts w:asciiTheme="minorHAnsi" w:hAnsiTheme="minorHAnsi" w:cstheme="minorHAnsi"/>
          <w:sz w:val="22"/>
          <w:szCs w:val="22"/>
        </w:rPr>
        <w:t>Comply with all applicable health, safety, sanitation, and fire safety regulations and maintain the required licenses and permits for the provision of hospitality and conference services.</w:t>
      </w:r>
    </w:p>
    <w:p w14:paraId="297FA0DC" w14:textId="1919907A" w:rsidR="00262F50" w:rsidRDefault="00262F50" w:rsidP="00D97865">
      <w:pPr>
        <w:jc w:val="both"/>
        <w:rPr>
          <w:rFonts w:asciiTheme="minorHAnsi" w:hAnsiTheme="minorHAnsi" w:cstheme="minorHAnsi"/>
          <w:sz w:val="22"/>
          <w:szCs w:val="22"/>
        </w:rPr>
      </w:pPr>
    </w:p>
    <w:p w14:paraId="57A4A4D7" w14:textId="77777777" w:rsidR="00B76E69" w:rsidRDefault="00B76E69" w:rsidP="00D97865">
      <w:pPr>
        <w:jc w:val="both"/>
        <w:rPr>
          <w:rFonts w:asciiTheme="minorHAnsi" w:hAnsiTheme="minorHAnsi" w:cstheme="minorHAnsi"/>
          <w:sz w:val="22"/>
          <w:szCs w:val="22"/>
        </w:rPr>
      </w:pPr>
    </w:p>
    <w:p w14:paraId="433F07A8" w14:textId="77777777" w:rsidR="00B76E69" w:rsidRDefault="00B76E69" w:rsidP="00B76E69">
      <w:pPr>
        <w:jc w:val="both"/>
        <w:rPr>
          <w:rFonts w:asciiTheme="minorHAnsi" w:hAnsiTheme="minorHAnsi" w:cstheme="minorHAnsi"/>
          <w:b/>
          <w:sz w:val="22"/>
          <w:szCs w:val="22"/>
        </w:rPr>
      </w:pPr>
      <w:r w:rsidRPr="00EB2616">
        <w:rPr>
          <w:rFonts w:asciiTheme="minorHAnsi" w:hAnsiTheme="minorHAnsi" w:cstheme="minorHAnsi"/>
          <w:b/>
          <w:sz w:val="22"/>
          <w:szCs w:val="22"/>
        </w:rPr>
        <w:t>Service Provider Deliverables</w:t>
      </w:r>
    </w:p>
    <w:p w14:paraId="64157ED6" w14:textId="77777777" w:rsidR="00B76E69" w:rsidRPr="00EB2616" w:rsidRDefault="00B76E69" w:rsidP="00B76E69">
      <w:pPr>
        <w:jc w:val="both"/>
        <w:rPr>
          <w:rFonts w:asciiTheme="minorHAnsi" w:hAnsiTheme="minorHAnsi" w:cstheme="minorHAnsi"/>
          <w:b/>
          <w:sz w:val="22"/>
          <w:szCs w:val="22"/>
        </w:rPr>
      </w:pPr>
    </w:p>
    <w:p w14:paraId="27AFCA89" w14:textId="77777777" w:rsidR="00B76E69" w:rsidRPr="00EB2616" w:rsidRDefault="00B76E69" w:rsidP="00B76E69">
      <w:pPr>
        <w:jc w:val="both"/>
        <w:rPr>
          <w:rFonts w:asciiTheme="minorHAnsi" w:hAnsiTheme="minorHAnsi" w:cstheme="minorHAnsi"/>
          <w:bCs/>
          <w:sz w:val="22"/>
          <w:szCs w:val="22"/>
        </w:rPr>
      </w:pPr>
      <w:r w:rsidRPr="00EB2616">
        <w:rPr>
          <w:rFonts w:asciiTheme="minorHAnsi" w:hAnsiTheme="minorHAnsi" w:cstheme="minorHAnsi"/>
          <w:bCs/>
          <w:sz w:val="22"/>
          <w:szCs w:val="22"/>
        </w:rPr>
        <w:t>The selected Service Provider shall deliver the following, as requested by Mercy Corps for each training, workshop, or project event:</w:t>
      </w:r>
    </w:p>
    <w:p w14:paraId="1DF9A7BD" w14:textId="77777777" w:rsidR="00B76E69" w:rsidRPr="00082119" w:rsidRDefault="00B76E69">
      <w:pPr>
        <w:numPr>
          <w:ilvl w:val="0"/>
          <w:numId w:val="5"/>
        </w:numPr>
        <w:jc w:val="both"/>
        <w:rPr>
          <w:rFonts w:asciiTheme="minorHAnsi" w:hAnsiTheme="minorHAnsi" w:cstheme="minorHAnsi"/>
          <w:bCs/>
          <w:sz w:val="22"/>
          <w:szCs w:val="22"/>
          <w:u w:val="single"/>
        </w:rPr>
      </w:pPr>
      <w:r w:rsidRPr="00082119">
        <w:rPr>
          <w:rFonts w:asciiTheme="minorHAnsi" w:hAnsiTheme="minorHAnsi" w:cstheme="minorHAnsi"/>
          <w:bCs/>
          <w:sz w:val="22"/>
          <w:szCs w:val="22"/>
          <w:u w:val="single"/>
        </w:rPr>
        <w:t>Conference Facilities</w:t>
      </w:r>
    </w:p>
    <w:p w14:paraId="0DA4B975" w14:textId="77777777" w:rsidR="00B76E69" w:rsidRPr="00EB2616" w:rsidRDefault="00B76E69">
      <w:pPr>
        <w:numPr>
          <w:ilvl w:val="1"/>
          <w:numId w:val="6"/>
        </w:numPr>
        <w:jc w:val="both"/>
        <w:rPr>
          <w:rFonts w:asciiTheme="minorHAnsi" w:hAnsiTheme="minorHAnsi" w:cstheme="minorHAnsi"/>
          <w:bCs/>
          <w:sz w:val="22"/>
          <w:szCs w:val="22"/>
        </w:rPr>
      </w:pPr>
      <w:r w:rsidRPr="00EB2616">
        <w:rPr>
          <w:rFonts w:asciiTheme="minorHAnsi" w:hAnsiTheme="minorHAnsi" w:cstheme="minorHAnsi"/>
          <w:bCs/>
          <w:sz w:val="22"/>
          <w:szCs w:val="22"/>
        </w:rPr>
        <w:t>Fully equipped training room(s) prepared and available for the agreed dates and times.</w:t>
      </w:r>
    </w:p>
    <w:p w14:paraId="036B6F09" w14:textId="77777777" w:rsidR="00B76E69" w:rsidRPr="00EB2616" w:rsidRDefault="00B76E69">
      <w:pPr>
        <w:numPr>
          <w:ilvl w:val="1"/>
          <w:numId w:val="6"/>
        </w:numPr>
        <w:jc w:val="both"/>
        <w:rPr>
          <w:rFonts w:asciiTheme="minorHAnsi" w:hAnsiTheme="minorHAnsi" w:cstheme="minorHAnsi"/>
          <w:bCs/>
          <w:sz w:val="22"/>
          <w:szCs w:val="22"/>
        </w:rPr>
      </w:pPr>
      <w:r w:rsidRPr="00EB2616">
        <w:rPr>
          <w:rFonts w:asciiTheme="minorHAnsi" w:hAnsiTheme="minorHAnsi" w:cstheme="minorHAnsi"/>
          <w:bCs/>
          <w:sz w:val="22"/>
          <w:szCs w:val="22"/>
        </w:rPr>
        <w:t xml:space="preserve">Appropriate seating arrangements </w:t>
      </w:r>
      <w:proofErr w:type="gramStart"/>
      <w:r w:rsidRPr="00EB2616">
        <w:rPr>
          <w:rFonts w:asciiTheme="minorHAnsi" w:hAnsiTheme="minorHAnsi" w:cstheme="minorHAnsi"/>
          <w:bCs/>
          <w:sz w:val="22"/>
          <w:szCs w:val="22"/>
        </w:rPr>
        <w:t>configured</w:t>
      </w:r>
      <w:proofErr w:type="gramEnd"/>
      <w:r w:rsidRPr="00EB2616">
        <w:rPr>
          <w:rFonts w:asciiTheme="minorHAnsi" w:hAnsiTheme="minorHAnsi" w:cstheme="minorHAnsi"/>
          <w:bCs/>
          <w:sz w:val="22"/>
          <w:szCs w:val="22"/>
        </w:rPr>
        <w:t xml:space="preserve"> according to Mercy Corps' requirements.</w:t>
      </w:r>
    </w:p>
    <w:p w14:paraId="4B8F6238" w14:textId="77777777" w:rsidR="00B76E69" w:rsidRPr="00EB2616" w:rsidRDefault="00B76E69">
      <w:pPr>
        <w:numPr>
          <w:ilvl w:val="1"/>
          <w:numId w:val="6"/>
        </w:numPr>
        <w:jc w:val="both"/>
        <w:rPr>
          <w:rFonts w:asciiTheme="minorHAnsi" w:hAnsiTheme="minorHAnsi" w:cstheme="minorHAnsi"/>
          <w:bCs/>
          <w:sz w:val="22"/>
          <w:szCs w:val="22"/>
        </w:rPr>
      </w:pPr>
      <w:r w:rsidRPr="00EB2616">
        <w:rPr>
          <w:rFonts w:asciiTheme="minorHAnsi" w:hAnsiTheme="minorHAnsi" w:cstheme="minorHAnsi"/>
          <w:bCs/>
          <w:sz w:val="22"/>
          <w:szCs w:val="22"/>
        </w:rPr>
        <w:t xml:space="preserve">Functional audiovisual equipment and other agreed technical facilities </w:t>
      </w:r>
      <w:proofErr w:type="gramStart"/>
      <w:r w:rsidRPr="00EB2616">
        <w:rPr>
          <w:rFonts w:asciiTheme="minorHAnsi" w:hAnsiTheme="minorHAnsi" w:cstheme="minorHAnsi"/>
          <w:bCs/>
          <w:sz w:val="22"/>
          <w:szCs w:val="22"/>
        </w:rPr>
        <w:t>in</w:t>
      </w:r>
      <w:proofErr w:type="gramEnd"/>
      <w:r w:rsidRPr="00EB2616">
        <w:rPr>
          <w:rFonts w:asciiTheme="minorHAnsi" w:hAnsiTheme="minorHAnsi" w:cstheme="minorHAnsi"/>
          <w:bCs/>
          <w:sz w:val="22"/>
          <w:szCs w:val="22"/>
        </w:rPr>
        <w:t xml:space="preserve"> good working </w:t>
      </w:r>
      <w:proofErr w:type="gramStart"/>
      <w:r w:rsidRPr="00EB2616">
        <w:rPr>
          <w:rFonts w:asciiTheme="minorHAnsi" w:hAnsiTheme="minorHAnsi" w:cstheme="minorHAnsi"/>
          <w:bCs/>
          <w:sz w:val="22"/>
          <w:szCs w:val="22"/>
        </w:rPr>
        <w:t>condition</w:t>
      </w:r>
      <w:proofErr w:type="gramEnd"/>
      <w:r w:rsidRPr="00EB2616">
        <w:rPr>
          <w:rFonts w:asciiTheme="minorHAnsi" w:hAnsiTheme="minorHAnsi" w:cstheme="minorHAnsi"/>
          <w:bCs/>
          <w:sz w:val="22"/>
          <w:szCs w:val="22"/>
        </w:rPr>
        <w:t>.</w:t>
      </w:r>
    </w:p>
    <w:p w14:paraId="56B7CFCA" w14:textId="0125BC50" w:rsidR="00B76E69" w:rsidRPr="00EB2616" w:rsidRDefault="00B76E69">
      <w:pPr>
        <w:numPr>
          <w:ilvl w:val="1"/>
          <w:numId w:val="6"/>
        </w:numPr>
        <w:jc w:val="both"/>
        <w:rPr>
          <w:rFonts w:asciiTheme="minorHAnsi" w:hAnsiTheme="minorHAnsi" w:cstheme="minorHAnsi"/>
          <w:bCs/>
          <w:sz w:val="22"/>
          <w:szCs w:val="22"/>
        </w:rPr>
      </w:pPr>
      <w:r w:rsidRPr="00EB2616">
        <w:rPr>
          <w:rFonts w:asciiTheme="minorHAnsi" w:hAnsiTheme="minorHAnsi" w:cstheme="minorHAnsi"/>
          <w:bCs/>
          <w:sz w:val="22"/>
          <w:szCs w:val="22"/>
        </w:rPr>
        <w:t>Adequate space to accommodate the required number of participants</w:t>
      </w:r>
      <w:r w:rsidR="006C6314">
        <w:rPr>
          <w:rFonts w:asciiTheme="minorHAnsi" w:hAnsiTheme="minorHAnsi" w:cstheme="minorHAnsi"/>
          <w:bCs/>
          <w:sz w:val="22"/>
          <w:szCs w:val="22"/>
        </w:rPr>
        <w:t xml:space="preserve"> and </w:t>
      </w:r>
      <w:proofErr w:type="gramStart"/>
      <w:r w:rsidRPr="00EB2616">
        <w:rPr>
          <w:rFonts w:asciiTheme="minorHAnsi" w:hAnsiTheme="minorHAnsi" w:cstheme="minorHAnsi"/>
          <w:bCs/>
          <w:sz w:val="22"/>
          <w:szCs w:val="22"/>
        </w:rPr>
        <w:t>trainers</w:t>
      </w:r>
      <w:proofErr w:type="gramEnd"/>
      <w:r w:rsidRPr="00EB2616">
        <w:rPr>
          <w:rFonts w:asciiTheme="minorHAnsi" w:hAnsiTheme="minorHAnsi" w:cstheme="minorHAnsi"/>
          <w:bCs/>
          <w:sz w:val="22"/>
          <w:szCs w:val="22"/>
        </w:rPr>
        <w:t xml:space="preserve"> including the capacity to host two concurrent training events when requested.</w:t>
      </w:r>
    </w:p>
    <w:p w14:paraId="64AB633B" w14:textId="77777777" w:rsidR="00B76E69" w:rsidRPr="00082119" w:rsidRDefault="00B76E69">
      <w:pPr>
        <w:numPr>
          <w:ilvl w:val="0"/>
          <w:numId w:val="5"/>
        </w:numPr>
        <w:jc w:val="both"/>
        <w:rPr>
          <w:rFonts w:asciiTheme="minorHAnsi" w:hAnsiTheme="minorHAnsi" w:cstheme="minorHAnsi"/>
          <w:bCs/>
          <w:sz w:val="22"/>
          <w:szCs w:val="22"/>
          <w:u w:val="single"/>
        </w:rPr>
      </w:pPr>
      <w:r w:rsidRPr="00082119">
        <w:rPr>
          <w:rFonts w:asciiTheme="minorHAnsi" w:hAnsiTheme="minorHAnsi" w:cstheme="minorHAnsi"/>
          <w:bCs/>
          <w:sz w:val="22"/>
          <w:szCs w:val="22"/>
          <w:u w:val="single"/>
        </w:rPr>
        <w:t>Accommodation</w:t>
      </w:r>
    </w:p>
    <w:p w14:paraId="1E0AA906" w14:textId="77777777" w:rsidR="00B76E69" w:rsidRPr="00EB2616" w:rsidRDefault="00B76E69">
      <w:pPr>
        <w:numPr>
          <w:ilvl w:val="1"/>
          <w:numId w:val="7"/>
        </w:numPr>
        <w:jc w:val="both"/>
        <w:rPr>
          <w:rFonts w:asciiTheme="minorHAnsi" w:hAnsiTheme="minorHAnsi" w:cstheme="minorHAnsi"/>
          <w:bCs/>
          <w:sz w:val="22"/>
          <w:szCs w:val="22"/>
        </w:rPr>
      </w:pPr>
      <w:r w:rsidRPr="00EB2616">
        <w:rPr>
          <w:rFonts w:asciiTheme="minorHAnsi" w:hAnsiTheme="minorHAnsi" w:cstheme="minorHAnsi"/>
          <w:bCs/>
          <w:sz w:val="22"/>
          <w:szCs w:val="22"/>
        </w:rPr>
        <w:t>Clean, safe, and comfortable accommodation for participants, trainers, and project staff, as specified by Mercy Corps.</w:t>
      </w:r>
    </w:p>
    <w:p w14:paraId="1A0315D0" w14:textId="77777777" w:rsidR="00B76E69" w:rsidRPr="00EB2616" w:rsidRDefault="00B76E69">
      <w:pPr>
        <w:numPr>
          <w:ilvl w:val="1"/>
          <w:numId w:val="7"/>
        </w:numPr>
        <w:jc w:val="both"/>
        <w:rPr>
          <w:rFonts w:asciiTheme="minorHAnsi" w:hAnsiTheme="minorHAnsi" w:cstheme="minorHAnsi"/>
          <w:bCs/>
          <w:sz w:val="22"/>
          <w:szCs w:val="22"/>
        </w:rPr>
      </w:pPr>
      <w:r w:rsidRPr="00EB2616">
        <w:rPr>
          <w:rFonts w:asciiTheme="minorHAnsi" w:hAnsiTheme="minorHAnsi" w:cstheme="minorHAnsi"/>
          <w:bCs/>
          <w:sz w:val="22"/>
          <w:szCs w:val="22"/>
        </w:rPr>
        <w:t>Room allocation in accordance with the participant list and accommodation requirements provided by Mercy Corps.</w:t>
      </w:r>
    </w:p>
    <w:p w14:paraId="03687CBF" w14:textId="77777777" w:rsidR="00B76E69" w:rsidRPr="00082119" w:rsidRDefault="00B76E69">
      <w:pPr>
        <w:numPr>
          <w:ilvl w:val="0"/>
          <w:numId w:val="5"/>
        </w:numPr>
        <w:jc w:val="both"/>
        <w:rPr>
          <w:rFonts w:asciiTheme="minorHAnsi" w:hAnsiTheme="minorHAnsi" w:cstheme="minorHAnsi"/>
          <w:bCs/>
          <w:sz w:val="22"/>
          <w:szCs w:val="22"/>
          <w:u w:val="single"/>
        </w:rPr>
      </w:pPr>
      <w:r w:rsidRPr="00082119">
        <w:rPr>
          <w:rFonts w:asciiTheme="minorHAnsi" w:hAnsiTheme="minorHAnsi" w:cstheme="minorHAnsi"/>
          <w:bCs/>
          <w:sz w:val="22"/>
          <w:szCs w:val="22"/>
          <w:u w:val="single"/>
        </w:rPr>
        <w:t>Catering Services</w:t>
      </w:r>
    </w:p>
    <w:p w14:paraId="5A8656FE" w14:textId="77777777" w:rsidR="00B76E69" w:rsidRPr="00EB2616" w:rsidRDefault="00B76E69">
      <w:pPr>
        <w:numPr>
          <w:ilvl w:val="1"/>
          <w:numId w:val="8"/>
        </w:numPr>
        <w:jc w:val="both"/>
        <w:rPr>
          <w:rFonts w:asciiTheme="minorHAnsi" w:hAnsiTheme="minorHAnsi" w:cstheme="minorHAnsi"/>
          <w:bCs/>
          <w:sz w:val="22"/>
          <w:szCs w:val="22"/>
        </w:rPr>
      </w:pPr>
      <w:r w:rsidRPr="00EB2616">
        <w:rPr>
          <w:rFonts w:asciiTheme="minorHAnsi" w:hAnsiTheme="minorHAnsi" w:cstheme="minorHAnsi"/>
          <w:bCs/>
          <w:sz w:val="22"/>
          <w:szCs w:val="22"/>
        </w:rPr>
        <w:t>Daily provision of breakfast, lunch, dinner, and two coffee breaks for all participants, trainers, and project staff.</w:t>
      </w:r>
    </w:p>
    <w:p w14:paraId="6EC44389" w14:textId="77777777" w:rsidR="00B76E69" w:rsidRPr="00EB2616" w:rsidRDefault="00B76E69">
      <w:pPr>
        <w:numPr>
          <w:ilvl w:val="1"/>
          <w:numId w:val="8"/>
        </w:numPr>
        <w:jc w:val="both"/>
        <w:rPr>
          <w:rFonts w:asciiTheme="minorHAnsi" w:hAnsiTheme="minorHAnsi" w:cstheme="minorHAnsi"/>
          <w:bCs/>
          <w:sz w:val="22"/>
          <w:szCs w:val="22"/>
        </w:rPr>
      </w:pPr>
      <w:r w:rsidRPr="00EB2616">
        <w:rPr>
          <w:rFonts w:asciiTheme="minorHAnsi" w:hAnsiTheme="minorHAnsi" w:cstheme="minorHAnsi"/>
          <w:bCs/>
          <w:sz w:val="22"/>
          <w:szCs w:val="22"/>
        </w:rPr>
        <w:t xml:space="preserve">Menus that meet the minimum requirements specified by Mercy Corps and include suitable options for participants with communicated dietary requirements, including </w:t>
      </w:r>
      <w:proofErr w:type="gramStart"/>
      <w:r w:rsidRPr="00EB2616">
        <w:rPr>
          <w:rFonts w:asciiTheme="minorHAnsi" w:hAnsiTheme="minorHAnsi" w:cstheme="minorHAnsi"/>
          <w:bCs/>
          <w:sz w:val="22"/>
          <w:szCs w:val="22"/>
        </w:rPr>
        <w:t>vegan</w:t>
      </w:r>
      <w:proofErr w:type="gramEnd"/>
      <w:r w:rsidRPr="00EB2616">
        <w:rPr>
          <w:rFonts w:asciiTheme="minorHAnsi" w:hAnsiTheme="minorHAnsi" w:cstheme="minorHAnsi"/>
          <w:bCs/>
          <w:sz w:val="22"/>
          <w:szCs w:val="22"/>
        </w:rPr>
        <w:t xml:space="preserve"> and vegetarian meals.</w:t>
      </w:r>
    </w:p>
    <w:p w14:paraId="7A5FC2DF" w14:textId="77777777" w:rsidR="00B76E69" w:rsidRPr="00082119" w:rsidRDefault="00B76E69">
      <w:pPr>
        <w:numPr>
          <w:ilvl w:val="0"/>
          <w:numId w:val="5"/>
        </w:numPr>
        <w:jc w:val="both"/>
        <w:rPr>
          <w:rFonts w:asciiTheme="minorHAnsi" w:hAnsiTheme="minorHAnsi" w:cstheme="minorHAnsi"/>
          <w:bCs/>
          <w:sz w:val="22"/>
          <w:szCs w:val="22"/>
          <w:u w:val="single"/>
        </w:rPr>
      </w:pPr>
      <w:r w:rsidRPr="00082119">
        <w:rPr>
          <w:rFonts w:asciiTheme="minorHAnsi" w:hAnsiTheme="minorHAnsi" w:cstheme="minorHAnsi"/>
          <w:bCs/>
          <w:sz w:val="22"/>
          <w:szCs w:val="22"/>
          <w:u w:val="single"/>
        </w:rPr>
        <w:t>On-site Support</w:t>
      </w:r>
    </w:p>
    <w:p w14:paraId="46C3D8A0" w14:textId="77777777" w:rsidR="00B76E69" w:rsidRPr="00B76E69" w:rsidRDefault="00B76E69">
      <w:pPr>
        <w:numPr>
          <w:ilvl w:val="1"/>
          <w:numId w:val="9"/>
        </w:numPr>
        <w:jc w:val="both"/>
        <w:rPr>
          <w:rFonts w:asciiTheme="minorHAnsi" w:hAnsiTheme="minorHAnsi" w:cstheme="minorHAnsi"/>
          <w:bCs/>
          <w:sz w:val="22"/>
          <w:szCs w:val="22"/>
        </w:rPr>
      </w:pPr>
      <w:r w:rsidRPr="00B76E69">
        <w:rPr>
          <w:rFonts w:asciiTheme="minorHAnsi" w:hAnsiTheme="minorHAnsi" w:cstheme="minorHAnsi"/>
          <w:bCs/>
          <w:sz w:val="22"/>
          <w:szCs w:val="22"/>
        </w:rPr>
        <w:t>Designated focal point available throughout each event to coordinate with Mercy Corps representatives.</w:t>
      </w:r>
    </w:p>
    <w:p w14:paraId="625A5674" w14:textId="77777777" w:rsidR="00B76E69" w:rsidRPr="00B76E69" w:rsidRDefault="00B76E69">
      <w:pPr>
        <w:numPr>
          <w:ilvl w:val="1"/>
          <w:numId w:val="9"/>
        </w:numPr>
        <w:jc w:val="both"/>
        <w:rPr>
          <w:rFonts w:asciiTheme="minorHAnsi" w:hAnsiTheme="minorHAnsi" w:cstheme="minorHAnsi"/>
          <w:bCs/>
          <w:sz w:val="22"/>
          <w:szCs w:val="22"/>
        </w:rPr>
      </w:pPr>
      <w:r w:rsidRPr="00B76E69">
        <w:rPr>
          <w:rFonts w:asciiTheme="minorHAnsi" w:hAnsiTheme="minorHAnsi" w:cstheme="minorHAnsi"/>
          <w:bCs/>
          <w:sz w:val="22"/>
          <w:szCs w:val="22"/>
        </w:rPr>
        <w:t>Timely technical and operational support to ensure the uninterrupted delivery of training activities.</w:t>
      </w:r>
    </w:p>
    <w:p w14:paraId="3EB3824C" w14:textId="77777777" w:rsidR="00B76E69" w:rsidRPr="00B76E69" w:rsidRDefault="00B76E69">
      <w:pPr>
        <w:numPr>
          <w:ilvl w:val="0"/>
          <w:numId w:val="5"/>
        </w:numPr>
        <w:jc w:val="both"/>
        <w:rPr>
          <w:rFonts w:asciiTheme="minorHAnsi" w:hAnsiTheme="minorHAnsi" w:cstheme="minorHAnsi"/>
          <w:bCs/>
          <w:sz w:val="22"/>
          <w:szCs w:val="22"/>
          <w:u w:val="single"/>
        </w:rPr>
      </w:pPr>
      <w:r w:rsidRPr="00B76E69">
        <w:rPr>
          <w:rFonts w:asciiTheme="minorHAnsi" w:hAnsiTheme="minorHAnsi" w:cstheme="minorHAnsi"/>
          <w:bCs/>
          <w:sz w:val="22"/>
          <w:szCs w:val="22"/>
          <w:u w:val="single"/>
        </w:rPr>
        <w:t>Service Quality</w:t>
      </w:r>
    </w:p>
    <w:p w14:paraId="079A7581" w14:textId="77777777" w:rsidR="00B76E69" w:rsidRPr="00B76E69" w:rsidRDefault="00B76E69">
      <w:pPr>
        <w:numPr>
          <w:ilvl w:val="1"/>
          <w:numId w:val="10"/>
        </w:numPr>
        <w:jc w:val="both"/>
        <w:rPr>
          <w:rFonts w:asciiTheme="minorHAnsi" w:hAnsiTheme="minorHAnsi" w:cstheme="minorHAnsi"/>
          <w:bCs/>
          <w:sz w:val="22"/>
          <w:szCs w:val="22"/>
        </w:rPr>
      </w:pPr>
      <w:r w:rsidRPr="00B76E69">
        <w:rPr>
          <w:rFonts w:asciiTheme="minorHAnsi" w:hAnsiTheme="minorHAnsi" w:cstheme="minorHAnsi"/>
          <w:bCs/>
          <w:sz w:val="22"/>
          <w:szCs w:val="22"/>
        </w:rPr>
        <w:t>Conference facilities, accommodation, and catering services delivered in accordance with the agreed schedule, quality standards, and applicable health, safety, and sanitation regulations.</w:t>
      </w:r>
    </w:p>
    <w:p w14:paraId="4B9A8BD0" w14:textId="77777777" w:rsidR="00B76E69" w:rsidRPr="00B76E69" w:rsidRDefault="00B76E69">
      <w:pPr>
        <w:numPr>
          <w:ilvl w:val="1"/>
          <w:numId w:val="10"/>
        </w:numPr>
        <w:jc w:val="both"/>
        <w:rPr>
          <w:rFonts w:asciiTheme="minorHAnsi" w:hAnsiTheme="minorHAnsi" w:cstheme="minorHAnsi"/>
          <w:bCs/>
          <w:sz w:val="22"/>
          <w:szCs w:val="22"/>
        </w:rPr>
      </w:pPr>
      <w:r w:rsidRPr="00B76E69">
        <w:rPr>
          <w:rFonts w:asciiTheme="minorHAnsi" w:hAnsiTheme="minorHAnsi" w:cstheme="minorHAnsi"/>
          <w:bCs/>
          <w:sz w:val="22"/>
          <w:szCs w:val="22"/>
        </w:rPr>
        <w:t>Prompt resolution of operational issues arising during the event.</w:t>
      </w:r>
    </w:p>
    <w:p w14:paraId="02F27C03" w14:textId="77777777" w:rsidR="00B76E69" w:rsidRPr="00B76E69" w:rsidRDefault="00B76E69" w:rsidP="00B76E69">
      <w:pPr>
        <w:jc w:val="both"/>
        <w:rPr>
          <w:rFonts w:asciiTheme="minorHAnsi" w:hAnsiTheme="minorHAnsi" w:cstheme="minorHAnsi"/>
          <w:sz w:val="22"/>
          <w:szCs w:val="22"/>
        </w:rPr>
      </w:pPr>
    </w:p>
    <w:p w14:paraId="5FDC49E7" w14:textId="77777777" w:rsidR="00B76E69" w:rsidRPr="00B76E69" w:rsidRDefault="00B76E69" w:rsidP="00B76E69">
      <w:pPr>
        <w:jc w:val="both"/>
        <w:rPr>
          <w:rFonts w:asciiTheme="minorHAnsi" w:hAnsiTheme="minorHAnsi" w:cstheme="minorHAnsi"/>
          <w:i/>
          <w:sz w:val="22"/>
          <w:szCs w:val="22"/>
        </w:rPr>
      </w:pPr>
    </w:p>
    <w:p w14:paraId="210C16C2" w14:textId="77777777" w:rsidR="00B76E69" w:rsidRPr="00B76E69" w:rsidRDefault="00B76E69" w:rsidP="00B76E69">
      <w:pPr>
        <w:jc w:val="both"/>
        <w:rPr>
          <w:rFonts w:asciiTheme="minorHAnsi" w:hAnsiTheme="minorHAnsi" w:cstheme="minorHAnsi"/>
          <w:b/>
          <w:bCs/>
          <w:sz w:val="22"/>
          <w:szCs w:val="22"/>
        </w:rPr>
      </w:pPr>
      <w:r w:rsidRPr="00B76E69">
        <w:rPr>
          <w:rFonts w:asciiTheme="minorHAnsi" w:hAnsiTheme="minorHAnsi" w:cstheme="minorHAnsi"/>
          <w:b/>
          <w:bCs/>
          <w:sz w:val="22"/>
          <w:szCs w:val="22"/>
        </w:rPr>
        <w:t>Timeframe / Schedule</w:t>
      </w:r>
    </w:p>
    <w:p w14:paraId="542A84D6" w14:textId="77777777" w:rsidR="00B76E69" w:rsidRPr="00B76E69" w:rsidRDefault="00B76E69" w:rsidP="00B76E69">
      <w:pPr>
        <w:jc w:val="both"/>
        <w:rPr>
          <w:rFonts w:asciiTheme="minorHAnsi" w:hAnsiTheme="minorHAnsi" w:cstheme="minorHAnsi"/>
          <w:b/>
          <w:bCs/>
          <w:sz w:val="22"/>
          <w:szCs w:val="22"/>
        </w:rPr>
      </w:pPr>
    </w:p>
    <w:p w14:paraId="1A65A638" w14:textId="77777777" w:rsidR="00B76E69" w:rsidRPr="00B76E69" w:rsidRDefault="00B76E69" w:rsidP="00B76E69">
      <w:pPr>
        <w:jc w:val="both"/>
        <w:rPr>
          <w:rFonts w:asciiTheme="minorHAnsi" w:hAnsiTheme="minorHAnsi" w:cstheme="minorHAnsi"/>
          <w:b/>
          <w:bCs/>
          <w:sz w:val="22"/>
          <w:szCs w:val="22"/>
        </w:rPr>
      </w:pPr>
    </w:p>
    <w:p w14:paraId="67D1E345" w14:textId="77777777"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 xml:space="preserve">The anticipated implementation period for this assignment is </w:t>
      </w:r>
      <w:r w:rsidRPr="00B76E69">
        <w:rPr>
          <w:rFonts w:asciiTheme="minorHAnsi" w:hAnsiTheme="minorHAnsi" w:cstheme="minorHAnsi"/>
          <w:b/>
          <w:bCs/>
          <w:sz w:val="22"/>
          <w:szCs w:val="22"/>
        </w:rPr>
        <w:t>November 2026 through December 2027</w:t>
      </w:r>
      <w:r w:rsidRPr="00B76E69">
        <w:rPr>
          <w:rFonts w:asciiTheme="minorHAnsi" w:hAnsiTheme="minorHAnsi" w:cstheme="minorHAnsi"/>
          <w:sz w:val="22"/>
          <w:szCs w:val="22"/>
        </w:rPr>
        <w:t>. Services will be requested on an as-needed basis throughout the contract period, based on Mercy Corps' implementation schedule.</w:t>
      </w:r>
    </w:p>
    <w:p w14:paraId="7A08C340" w14:textId="77777777"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The expected activity schedule is as follows:</w:t>
      </w:r>
    </w:p>
    <w:tbl>
      <w:tblPr>
        <w:tblStyle w:val="PlainTable5"/>
        <w:tblW w:w="0" w:type="auto"/>
        <w:tblLook w:val="04A0" w:firstRow="1" w:lastRow="0" w:firstColumn="1" w:lastColumn="0" w:noHBand="0" w:noVBand="1"/>
      </w:tblPr>
      <w:tblGrid>
        <w:gridCol w:w="1929"/>
        <w:gridCol w:w="8871"/>
      </w:tblGrid>
      <w:tr w:rsidR="00B76E69" w:rsidRPr="009A72EB" w14:paraId="738EFD02" w14:textId="77777777" w:rsidTr="00F11C2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3D3771C0" w14:textId="77777777" w:rsidR="00B76E69" w:rsidRPr="009A72EB" w:rsidRDefault="00B76E69" w:rsidP="00F11C21">
            <w:pPr>
              <w:jc w:val="both"/>
              <w:rPr>
                <w:rFonts w:asciiTheme="minorHAnsi" w:hAnsiTheme="minorHAnsi" w:cstheme="minorHAnsi"/>
                <w:b/>
                <w:bCs/>
                <w:sz w:val="22"/>
                <w:szCs w:val="22"/>
              </w:rPr>
            </w:pPr>
            <w:r w:rsidRPr="009A72EB">
              <w:rPr>
                <w:rFonts w:asciiTheme="minorHAnsi" w:hAnsiTheme="minorHAnsi" w:cstheme="minorHAnsi"/>
                <w:b/>
                <w:bCs/>
                <w:sz w:val="22"/>
                <w:szCs w:val="22"/>
              </w:rPr>
              <w:t>Period</w:t>
            </w:r>
          </w:p>
        </w:tc>
        <w:tc>
          <w:tcPr>
            <w:tcW w:w="0" w:type="auto"/>
            <w:hideMark/>
          </w:tcPr>
          <w:p w14:paraId="1313A433" w14:textId="77777777" w:rsidR="00B76E69" w:rsidRPr="009A72EB" w:rsidRDefault="00B76E69" w:rsidP="00F11C2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sidRPr="009A72EB">
              <w:rPr>
                <w:rFonts w:asciiTheme="minorHAnsi" w:hAnsiTheme="minorHAnsi" w:cstheme="minorHAnsi"/>
                <w:b/>
                <w:bCs/>
                <w:sz w:val="22"/>
                <w:szCs w:val="22"/>
              </w:rPr>
              <w:t>Anticipated Level of Activity</w:t>
            </w:r>
          </w:p>
        </w:tc>
      </w:tr>
      <w:tr w:rsidR="00B76E69" w:rsidRPr="009A72EB" w14:paraId="3DD99D85" w14:textId="77777777" w:rsidTr="00F11C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8D36AD" w14:textId="20F4604F" w:rsidR="00B76E69" w:rsidRPr="009A72EB" w:rsidRDefault="00B76E69" w:rsidP="00F11C21">
            <w:pPr>
              <w:jc w:val="both"/>
              <w:rPr>
                <w:rFonts w:asciiTheme="minorHAnsi" w:hAnsiTheme="minorHAnsi" w:cstheme="minorHAnsi"/>
                <w:sz w:val="22"/>
                <w:szCs w:val="22"/>
              </w:rPr>
            </w:pPr>
            <w:r w:rsidRPr="009A72EB">
              <w:rPr>
                <w:rFonts w:asciiTheme="minorHAnsi" w:hAnsiTheme="minorHAnsi" w:cstheme="minorHAnsi"/>
                <w:b/>
                <w:bCs/>
                <w:sz w:val="22"/>
                <w:szCs w:val="22"/>
              </w:rPr>
              <w:lastRenderedPageBreak/>
              <w:t xml:space="preserve">November 2026 – </w:t>
            </w:r>
            <w:r w:rsidR="009A72EB" w:rsidRPr="009A72EB">
              <w:rPr>
                <w:rFonts w:asciiTheme="minorHAnsi" w:hAnsiTheme="minorHAnsi" w:cstheme="minorHAnsi"/>
                <w:b/>
                <w:bCs/>
                <w:sz w:val="22"/>
                <w:szCs w:val="22"/>
              </w:rPr>
              <w:t>November</w:t>
            </w:r>
            <w:r w:rsidRPr="009A72EB">
              <w:rPr>
                <w:rFonts w:asciiTheme="minorHAnsi" w:hAnsiTheme="minorHAnsi" w:cstheme="minorHAnsi"/>
                <w:b/>
                <w:bCs/>
                <w:sz w:val="22"/>
                <w:szCs w:val="22"/>
              </w:rPr>
              <w:t xml:space="preserve"> 2027</w:t>
            </w:r>
          </w:p>
        </w:tc>
        <w:tc>
          <w:tcPr>
            <w:tcW w:w="0" w:type="auto"/>
            <w:hideMark/>
          </w:tcPr>
          <w:p w14:paraId="77777BE9" w14:textId="77777777" w:rsidR="00B76E69" w:rsidRPr="009A72EB" w:rsidRDefault="00B76E69" w:rsidP="00F11C2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9A72EB">
              <w:rPr>
                <w:rFonts w:asciiTheme="minorHAnsi" w:hAnsiTheme="minorHAnsi" w:cstheme="minorHAnsi"/>
                <w:sz w:val="22"/>
                <w:szCs w:val="22"/>
              </w:rPr>
              <w:t xml:space="preserve">This period will primarily include larger training groups and may require the Service Provider to host </w:t>
            </w:r>
            <w:r w:rsidRPr="009A72EB">
              <w:rPr>
                <w:rFonts w:asciiTheme="minorHAnsi" w:hAnsiTheme="minorHAnsi" w:cstheme="minorHAnsi"/>
                <w:b/>
                <w:bCs/>
                <w:sz w:val="22"/>
                <w:szCs w:val="22"/>
              </w:rPr>
              <w:t>two training events simultaneously</w:t>
            </w:r>
            <w:r w:rsidRPr="009A72EB">
              <w:rPr>
                <w:rFonts w:asciiTheme="minorHAnsi" w:hAnsiTheme="minorHAnsi" w:cstheme="minorHAnsi"/>
                <w:sz w:val="22"/>
                <w:szCs w:val="22"/>
              </w:rPr>
              <w:t xml:space="preserve">, accommodating up to </w:t>
            </w:r>
            <w:r w:rsidRPr="009A72EB">
              <w:rPr>
                <w:rFonts w:asciiTheme="minorHAnsi" w:hAnsiTheme="minorHAnsi" w:cstheme="minorHAnsi"/>
                <w:b/>
                <w:bCs/>
                <w:sz w:val="22"/>
                <w:szCs w:val="22"/>
              </w:rPr>
              <w:t>50 participants and approximately 10 trainers/facilitators</w:t>
            </w:r>
            <w:r w:rsidRPr="009A72EB">
              <w:rPr>
                <w:rFonts w:asciiTheme="minorHAnsi" w:hAnsiTheme="minorHAnsi" w:cstheme="minorHAnsi"/>
                <w:sz w:val="22"/>
                <w:szCs w:val="22"/>
              </w:rPr>
              <w:t xml:space="preserve"> at the same time.</w:t>
            </w:r>
          </w:p>
        </w:tc>
      </w:tr>
      <w:tr w:rsidR="00B76E69" w:rsidRPr="00B76E69" w14:paraId="704A70F0" w14:textId="77777777" w:rsidTr="00F11C21">
        <w:tc>
          <w:tcPr>
            <w:cnfStyle w:val="001000000000" w:firstRow="0" w:lastRow="0" w:firstColumn="1" w:lastColumn="0" w:oddVBand="0" w:evenVBand="0" w:oddHBand="0" w:evenHBand="0" w:firstRowFirstColumn="0" w:firstRowLastColumn="0" w:lastRowFirstColumn="0" w:lastRowLastColumn="0"/>
            <w:tcW w:w="0" w:type="auto"/>
            <w:hideMark/>
          </w:tcPr>
          <w:p w14:paraId="607CC52A" w14:textId="1BF9A4EF" w:rsidR="00B76E69" w:rsidRPr="009A72EB" w:rsidRDefault="009A72EB" w:rsidP="00F11C21">
            <w:pPr>
              <w:jc w:val="both"/>
              <w:rPr>
                <w:rFonts w:asciiTheme="minorHAnsi" w:hAnsiTheme="minorHAnsi" w:cstheme="minorHAnsi"/>
                <w:sz w:val="22"/>
                <w:szCs w:val="22"/>
              </w:rPr>
            </w:pPr>
            <w:r>
              <w:rPr>
                <w:rFonts w:asciiTheme="minorHAnsi" w:hAnsiTheme="minorHAnsi" w:cstheme="minorHAnsi"/>
                <w:b/>
                <w:bCs/>
                <w:sz w:val="22"/>
                <w:szCs w:val="22"/>
              </w:rPr>
              <w:t>May</w:t>
            </w:r>
            <w:r w:rsidR="00B76E69" w:rsidRPr="009A72EB">
              <w:rPr>
                <w:rFonts w:asciiTheme="minorHAnsi" w:hAnsiTheme="minorHAnsi" w:cstheme="minorHAnsi"/>
                <w:b/>
                <w:bCs/>
                <w:sz w:val="22"/>
                <w:szCs w:val="22"/>
              </w:rPr>
              <w:t xml:space="preserve"> 2027 – </w:t>
            </w:r>
            <w:r w:rsidRPr="009A72EB">
              <w:rPr>
                <w:rFonts w:asciiTheme="minorHAnsi" w:hAnsiTheme="minorHAnsi" w:cstheme="minorHAnsi"/>
                <w:b/>
                <w:bCs/>
                <w:sz w:val="22"/>
                <w:szCs w:val="22"/>
              </w:rPr>
              <w:t>July</w:t>
            </w:r>
            <w:r w:rsidR="00B76E69" w:rsidRPr="009A72EB">
              <w:rPr>
                <w:rFonts w:asciiTheme="minorHAnsi" w:hAnsiTheme="minorHAnsi" w:cstheme="minorHAnsi"/>
                <w:b/>
                <w:bCs/>
                <w:sz w:val="22"/>
                <w:szCs w:val="22"/>
              </w:rPr>
              <w:t xml:space="preserve"> 202</w:t>
            </w:r>
            <w:r w:rsidRPr="009A72EB">
              <w:rPr>
                <w:rFonts w:asciiTheme="minorHAnsi" w:hAnsiTheme="minorHAnsi" w:cstheme="minorHAnsi"/>
                <w:b/>
                <w:bCs/>
                <w:sz w:val="22"/>
                <w:szCs w:val="22"/>
              </w:rPr>
              <w:t>8</w:t>
            </w:r>
          </w:p>
        </w:tc>
        <w:tc>
          <w:tcPr>
            <w:tcW w:w="0" w:type="auto"/>
            <w:hideMark/>
          </w:tcPr>
          <w:p w14:paraId="2DA4D1E6" w14:textId="77777777" w:rsidR="00B76E69" w:rsidRPr="00B76E69" w:rsidRDefault="00B76E69" w:rsidP="00F11C2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9A72EB">
              <w:rPr>
                <w:rFonts w:asciiTheme="minorHAnsi" w:hAnsiTheme="minorHAnsi" w:cstheme="minorHAnsi"/>
                <w:sz w:val="22"/>
                <w:szCs w:val="22"/>
              </w:rPr>
              <w:t xml:space="preserve">Training activities will </w:t>
            </w:r>
            <w:proofErr w:type="gramStart"/>
            <w:r w:rsidRPr="009A72EB">
              <w:rPr>
                <w:rFonts w:asciiTheme="minorHAnsi" w:hAnsiTheme="minorHAnsi" w:cstheme="minorHAnsi"/>
                <w:sz w:val="22"/>
                <w:szCs w:val="22"/>
              </w:rPr>
              <w:t>continue on</w:t>
            </w:r>
            <w:proofErr w:type="gramEnd"/>
            <w:r w:rsidRPr="009A72EB">
              <w:rPr>
                <w:rFonts w:asciiTheme="minorHAnsi" w:hAnsiTheme="minorHAnsi" w:cstheme="minorHAnsi"/>
                <w:sz w:val="22"/>
                <w:szCs w:val="22"/>
              </w:rPr>
              <w:t xml:space="preserve"> a regular basis, primarily involving small- to medium-sized groups. Concurrent events may occasionally be required, subject to project needs.</w:t>
            </w:r>
          </w:p>
          <w:p w14:paraId="27151EC7" w14:textId="77777777" w:rsidR="00B76E69" w:rsidRPr="00B76E69" w:rsidRDefault="00B76E69" w:rsidP="00F11C2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bl>
    <w:p w14:paraId="72DB8D50" w14:textId="77777777" w:rsidR="00B76E69" w:rsidRPr="00B76E69" w:rsidRDefault="00B76E69" w:rsidP="00B76E69">
      <w:pPr>
        <w:jc w:val="both"/>
        <w:rPr>
          <w:rFonts w:asciiTheme="minorHAnsi" w:hAnsiTheme="minorHAnsi" w:cstheme="minorHAnsi"/>
          <w:sz w:val="22"/>
          <w:szCs w:val="22"/>
        </w:rPr>
      </w:pPr>
    </w:p>
    <w:p w14:paraId="6BC92614" w14:textId="77777777"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Mercy Corps will communicate the schedule, number of participants, duration of each event, and specific service requirements to the selected Service Provider in advance of each activity. The exact number of events and participant attendance cannot be guaranteed and will depend on project implementation needs.</w:t>
      </w:r>
    </w:p>
    <w:p w14:paraId="1EC6BC63" w14:textId="77777777" w:rsidR="00B76E69" w:rsidRDefault="00B76E69" w:rsidP="00B76E69">
      <w:pPr>
        <w:jc w:val="both"/>
        <w:rPr>
          <w:rFonts w:ascii="Sylfaen" w:hAnsi="Sylfaen"/>
          <w:sz w:val="21"/>
          <w:szCs w:val="21"/>
        </w:rPr>
      </w:pPr>
    </w:p>
    <w:p w14:paraId="4935E3D4" w14:textId="77777777" w:rsidR="00B76E69" w:rsidRDefault="00B76E69" w:rsidP="00B76E69">
      <w:pPr>
        <w:jc w:val="both"/>
        <w:rPr>
          <w:rFonts w:ascii="Sylfaen" w:hAnsi="Sylfaen"/>
          <w:sz w:val="21"/>
          <w:szCs w:val="21"/>
        </w:rPr>
      </w:pPr>
    </w:p>
    <w:p w14:paraId="337208E5" w14:textId="77777777" w:rsidR="00B76E69" w:rsidRPr="00B76E69" w:rsidRDefault="00B76E69" w:rsidP="00B76E69">
      <w:pPr>
        <w:jc w:val="both"/>
        <w:rPr>
          <w:rFonts w:asciiTheme="minorHAnsi" w:hAnsiTheme="minorHAnsi" w:cstheme="minorHAnsi"/>
          <w:b/>
          <w:bCs/>
          <w:sz w:val="22"/>
          <w:szCs w:val="22"/>
        </w:rPr>
      </w:pPr>
      <w:r w:rsidRPr="00B76E69">
        <w:rPr>
          <w:rFonts w:asciiTheme="minorHAnsi" w:hAnsiTheme="minorHAnsi" w:cstheme="minorHAnsi"/>
          <w:b/>
          <w:bCs/>
          <w:sz w:val="22"/>
          <w:szCs w:val="22"/>
        </w:rPr>
        <w:t>Contract Modality and Additional Information</w:t>
      </w:r>
    </w:p>
    <w:p w14:paraId="38CBFA9B" w14:textId="77777777" w:rsidR="00B76E69" w:rsidRPr="00B76E69" w:rsidRDefault="00B76E69" w:rsidP="00B76E69">
      <w:pPr>
        <w:jc w:val="both"/>
        <w:rPr>
          <w:rFonts w:asciiTheme="minorHAnsi" w:hAnsiTheme="minorHAnsi" w:cstheme="minorHAnsi"/>
          <w:b/>
          <w:bCs/>
          <w:sz w:val="22"/>
          <w:szCs w:val="22"/>
        </w:rPr>
      </w:pPr>
    </w:p>
    <w:p w14:paraId="0459D5BE" w14:textId="77777777"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 xml:space="preserve">Mercy Corps intends to establish framework agreement(s) with the selected Service Provider(s) for a maximum period of </w:t>
      </w:r>
      <w:r w:rsidRPr="00B76E69">
        <w:rPr>
          <w:rFonts w:asciiTheme="minorHAnsi" w:hAnsiTheme="minorHAnsi" w:cstheme="minorHAnsi"/>
          <w:b/>
          <w:bCs/>
          <w:sz w:val="22"/>
          <w:szCs w:val="22"/>
        </w:rPr>
        <w:t>two (2) years</w:t>
      </w:r>
      <w:r w:rsidRPr="00B76E69">
        <w:rPr>
          <w:rFonts w:asciiTheme="minorHAnsi" w:hAnsiTheme="minorHAnsi" w:cstheme="minorHAnsi"/>
          <w:sz w:val="22"/>
          <w:szCs w:val="22"/>
        </w:rPr>
        <w:t>, subject to satisfactory performance and continued project needs.</w:t>
      </w:r>
    </w:p>
    <w:p w14:paraId="05698DCE" w14:textId="20F42AD9"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 xml:space="preserve">The rates submitted by the Service Provider shall remain </w:t>
      </w:r>
      <w:r w:rsidRPr="00B76E69">
        <w:rPr>
          <w:rFonts w:asciiTheme="minorHAnsi" w:hAnsiTheme="minorHAnsi" w:cstheme="minorHAnsi"/>
          <w:b/>
          <w:bCs/>
          <w:sz w:val="22"/>
          <w:szCs w:val="22"/>
        </w:rPr>
        <w:t>fixed and non-negotiable for the first twelve (12) months</w:t>
      </w:r>
      <w:r w:rsidRPr="00B76E69">
        <w:rPr>
          <w:rFonts w:asciiTheme="minorHAnsi" w:hAnsiTheme="minorHAnsi" w:cstheme="minorHAnsi"/>
          <w:sz w:val="22"/>
          <w:szCs w:val="22"/>
        </w:rPr>
        <w:t xml:space="preserve"> from the contract start date. After the initial 12-month period, Mercy Corps may consider </w:t>
      </w:r>
      <w:r w:rsidR="006C6314" w:rsidRPr="00B76E69">
        <w:rPr>
          <w:rFonts w:asciiTheme="minorHAnsi" w:hAnsiTheme="minorHAnsi" w:cstheme="minorHAnsi"/>
          <w:sz w:val="22"/>
          <w:szCs w:val="22"/>
        </w:rPr>
        <w:t>price</w:t>
      </w:r>
      <w:r w:rsidRPr="00B76E69">
        <w:rPr>
          <w:rFonts w:asciiTheme="minorHAnsi" w:hAnsiTheme="minorHAnsi" w:cstheme="minorHAnsi"/>
          <w:sz w:val="22"/>
          <w:szCs w:val="22"/>
        </w:rPr>
        <w:t xml:space="preserve"> revision only upon receipt of a written request supported by appropriate justification (e.g., significant market changes or inflation) and subject to Mercy Corps' review and approval. Mercy Corps reserves the right to accept or reject any proposed price adjustment.</w:t>
      </w:r>
    </w:p>
    <w:p w14:paraId="3D71B8A8" w14:textId="77777777"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 xml:space="preserve">To ensure efficient implementation of project activities, Mercy Corps intends to engage service </w:t>
      </w:r>
      <w:proofErr w:type="gramStart"/>
      <w:r w:rsidRPr="00B76E69">
        <w:rPr>
          <w:rFonts w:asciiTheme="minorHAnsi" w:hAnsiTheme="minorHAnsi" w:cstheme="minorHAnsi"/>
          <w:sz w:val="22"/>
          <w:szCs w:val="22"/>
        </w:rPr>
        <w:t>provider</w:t>
      </w:r>
      <w:proofErr w:type="gramEnd"/>
      <w:r w:rsidRPr="00B76E69">
        <w:rPr>
          <w:rFonts w:asciiTheme="minorHAnsi" w:hAnsiTheme="minorHAnsi" w:cstheme="minorHAnsi"/>
          <w:sz w:val="22"/>
          <w:szCs w:val="22"/>
        </w:rPr>
        <w:t>(s) with facilities located in proximity to the project's target regions. The project anticipates contracting:</w:t>
      </w:r>
    </w:p>
    <w:p w14:paraId="4EC5CDF0" w14:textId="77777777" w:rsidR="00B76E69" w:rsidRPr="00B76E69" w:rsidRDefault="00B76E69">
      <w:pPr>
        <w:numPr>
          <w:ilvl w:val="0"/>
          <w:numId w:val="11"/>
        </w:numPr>
        <w:jc w:val="both"/>
        <w:rPr>
          <w:rFonts w:asciiTheme="minorHAnsi" w:hAnsiTheme="minorHAnsi" w:cstheme="minorHAnsi"/>
          <w:sz w:val="22"/>
          <w:szCs w:val="22"/>
        </w:rPr>
      </w:pPr>
      <w:r w:rsidRPr="00B76E69">
        <w:rPr>
          <w:rFonts w:asciiTheme="minorHAnsi" w:hAnsiTheme="minorHAnsi" w:cstheme="minorHAnsi"/>
          <w:b/>
          <w:bCs/>
          <w:sz w:val="22"/>
          <w:szCs w:val="22"/>
        </w:rPr>
        <w:t>One Service Provider</w:t>
      </w:r>
      <w:r w:rsidRPr="00B76E69">
        <w:rPr>
          <w:rFonts w:asciiTheme="minorHAnsi" w:hAnsiTheme="minorHAnsi" w:cstheme="minorHAnsi"/>
          <w:sz w:val="22"/>
          <w:szCs w:val="22"/>
        </w:rPr>
        <w:t xml:space="preserve"> to serve participants from </w:t>
      </w:r>
      <w:r w:rsidRPr="00B76E69">
        <w:rPr>
          <w:rFonts w:asciiTheme="minorHAnsi" w:hAnsiTheme="minorHAnsi" w:cstheme="minorHAnsi"/>
          <w:b/>
          <w:bCs/>
          <w:sz w:val="22"/>
          <w:szCs w:val="22"/>
        </w:rPr>
        <w:t xml:space="preserve">Kvemo </w:t>
      </w:r>
      <w:proofErr w:type="spellStart"/>
      <w:r w:rsidRPr="00B76E69">
        <w:rPr>
          <w:rFonts w:asciiTheme="minorHAnsi" w:hAnsiTheme="minorHAnsi" w:cstheme="minorHAnsi"/>
          <w:b/>
          <w:bCs/>
          <w:sz w:val="22"/>
          <w:szCs w:val="22"/>
        </w:rPr>
        <w:t>Kartli</w:t>
      </w:r>
      <w:proofErr w:type="spellEnd"/>
      <w:r w:rsidRPr="00B76E69">
        <w:rPr>
          <w:rFonts w:asciiTheme="minorHAnsi" w:hAnsiTheme="minorHAnsi" w:cstheme="minorHAnsi"/>
          <w:sz w:val="22"/>
          <w:szCs w:val="22"/>
        </w:rPr>
        <w:t xml:space="preserve"> and </w:t>
      </w:r>
      <w:proofErr w:type="spellStart"/>
      <w:r w:rsidRPr="00B76E69">
        <w:rPr>
          <w:rFonts w:asciiTheme="minorHAnsi" w:hAnsiTheme="minorHAnsi" w:cstheme="minorHAnsi"/>
          <w:b/>
          <w:bCs/>
          <w:sz w:val="22"/>
          <w:szCs w:val="22"/>
        </w:rPr>
        <w:t>Samtskhe</w:t>
      </w:r>
      <w:proofErr w:type="spellEnd"/>
      <w:r w:rsidRPr="00B76E69">
        <w:rPr>
          <w:rFonts w:asciiTheme="minorHAnsi" w:hAnsiTheme="minorHAnsi" w:cstheme="minorHAnsi"/>
          <w:b/>
          <w:bCs/>
          <w:sz w:val="22"/>
          <w:szCs w:val="22"/>
        </w:rPr>
        <w:t>-Javakheti</w:t>
      </w:r>
      <w:r w:rsidRPr="00B76E69">
        <w:rPr>
          <w:rFonts w:asciiTheme="minorHAnsi" w:hAnsiTheme="minorHAnsi" w:cstheme="minorHAnsi"/>
          <w:sz w:val="22"/>
          <w:szCs w:val="22"/>
        </w:rPr>
        <w:t xml:space="preserve"> regions, preferably with a venue located within one of these regions; and</w:t>
      </w:r>
    </w:p>
    <w:p w14:paraId="157A3FEA" w14:textId="77777777" w:rsidR="00B76E69" w:rsidRPr="00B76E69" w:rsidRDefault="00B76E69">
      <w:pPr>
        <w:numPr>
          <w:ilvl w:val="0"/>
          <w:numId w:val="11"/>
        </w:numPr>
        <w:jc w:val="both"/>
        <w:rPr>
          <w:rFonts w:asciiTheme="minorHAnsi" w:hAnsiTheme="minorHAnsi" w:cstheme="minorHAnsi"/>
          <w:sz w:val="22"/>
          <w:szCs w:val="22"/>
        </w:rPr>
      </w:pPr>
      <w:r w:rsidRPr="00B76E69">
        <w:rPr>
          <w:rFonts w:asciiTheme="minorHAnsi" w:hAnsiTheme="minorHAnsi" w:cstheme="minorHAnsi"/>
          <w:b/>
          <w:bCs/>
          <w:sz w:val="22"/>
          <w:szCs w:val="22"/>
        </w:rPr>
        <w:t>One Service Provider</w:t>
      </w:r>
      <w:r w:rsidRPr="00B76E69">
        <w:rPr>
          <w:rFonts w:asciiTheme="minorHAnsi" w:hAnsiTheme="minorHAnsi" w:cstheme="minorHAnsi"/>
          <w:sz w:val="22"/>
          <w:szCs w:val="22"/>
        </w:rPr>
        <w:t xml:space="preserve"> to serve participants from </w:t>
      </w:r>
      <w:r w:rsidRPr="00B76E69">
        <w:rPr>
          <w:rFonts w:asciiTheme="minorHAnsi" w:hAnsiTheme="minorHAnsi" w:cstheme="minorHAnsi"/>
          <w:b/>
          <w:bCs/>
          <w:sz w:val="22"/>
          <w:szCs w:val="22"/>
        </w:rPr>
        <w:t>Adjara</w:t>
      </w:r>
      <w:r w:rsidRPr="00B76E69">
        <w:rPr>
          <w:rFonts w:asciiTheme="minorHAnsi" w:hAnsiTheme="minorHAnsi" w:cstheme="minorHAnsi"/>
          <w:sz w:val="22"/>
          <w:szCs w:val="22"/>
        </w:rPr>
        <w:t xml:space="preserve"> and </w:t>
      </w:r>
      <w:r w:rsidRPr="00B76E69">
        <w:rPr>
          <w:rFonts w:asciiTheme="minorHAnsi" w:hAnsiTheme="minorHAnsi" w:cstheme="minorHAnsi"/>
          <w:b/>
          <w:bCs/>
          <w:sz w:val="22"/>
          <w:szCs w:val="22"/>
        </w:rPr>
        <w:t>Guria</w:t>
      </w:r>
      <w:r w:rsidRPr="00B76E69">
        <w:rPr>
          <w:rFonts w:asciiTheme="minorHAnsi" w:hAnsiTheme="minorHAnsi" w:cstheme="minorHAnsi"/>
          <w:sz w:val="22"/>
          <w:szCs w:val="22"/>
        </w:rPr>
        <w:t xml:space="preserve"> regions, preferably with a venue located within one of these regions.</w:t>
      </w:r>
    </w:p>
    <w:p w14:paraId="0DF2B1AD" w14:textId="77777777" w:rsidR="00B76E69" w:rsidRPr="00B76E69" w:rsidRDefault="00B76E69" w:rsidP="00B76E69">
      <w:pPr>
        <w:jc w:val="both"/>
        <w:rPr>
          <w:rFonts w:asciiTheme="minorHAnsi" w:hAnsiTheme="minorHAnsi" w:cstheme="minorHAnsi"/>
          <w:sz w:val="22"/>
          <w:szCs w:val="22"/>
        </w:rPr>
      </w:pPr>
      <w:r w:rsidRPr="00B76E69">
        <w:rPr>
          <w:rFonts w:asciiTheme="minorHAnsi" w:hAnsiTheme="minorHAnsi" w:cstheme="minorHAnsi"/>
          <w:sz w:val="22"/>
          <w:szCs w:val="22"/>
        </w:rPr>
        <w:t>Interested Service Providers may submit offers for one or both geographic lots, provided they meet all technical and operational requirements specified in this Statement of Work.</w:t>
      </w:r>
    </w:p>
    <w:p w14:paraId="32970022" w14:textId="77777777" w:rsidR="00B76E69" w:rsidRPr="00B76E69" w:rsidRDefault="00B76E69" w:rsidP="00B76E69">
      <w:pPr>
        <w:jc w:val="both"/>
        <w:rPr>
          <w:rFonts w:asciiTheme="minorHAnsi" w:hAnsiTheme="minorHAnsi" w:cstheme="minorHAnsi"/>
          <w:sz w:val="22"/>
          <w:szCs w:val="22"/>
        </w:rPr>
      </w:pPr>
    </w:p>
    <w:p w14:paraId="65ECDA5D" w14:textId="77777777" w:rsidR="00B76E69" w:rsidRDefault="00B76E69" w:rsidP="00B76E69">
      <w:pPr>
        <w:jc w:val="both"/>
        <w:rPr>
          <w:rFonts w:asciiTheme="minorHAnsi" w:hAnsiTheme="minorHAnsi" w:cstheme="minorHAnsi"/>
          <w:sz w:val="22"/>
          <w:szCs w:val="22"/>
        </w:rPr>
      </w:pPr>
    </w:p>
    <w:p w14:paraId="11AC16C0" w14:textId="77777777" w:rsidR="004C0A1D" w:rsidRDefault="004C0A1D" w:rsidP="004C0A1D">
      <w:pPr>
        <w:jc w:val="both"/>
        <w:rPr>
          <w:rFonts w:asciiTheme="minorHAnsi" w:hAnsiTheme="minorHAnsi" w:cstheme="minorHAnsi"/>
          <w:b/>
          <w:bCs/>
          <w:sz w:val="22"/>
          <w:szCs w:val="22"/>
        </w:rPr>
      </w:pPr>
      <w:r w:rsidRPr="004C0A1D">
        <w:rPr>
          <w:rFonts w:asciiTheme="minorHAnsi" w:hAnsiTheme="minorHAnsi" w:cstheme="minorHAnsi"/>
          <w:b/>
          <w:bCs/>
          <w:sz w:val="22"/>
          <w:szCs w:val="22"/>
        </w:rPr>
        <w:t>Tender Procedure</w:t>
      </w:r>
    </w:p>
    <w:p w14:paraId="14B4753F" w14:textId="77777777" w:rsidR="004C0A1D" w:rsidRPr="004C0A1D" w:rsidRDefault="004C0A1D" w:rsidP="004C0A1D">
      <w:pPr>
        <w:jc w:val="both"/>
        <w:rPr>
          <w:rFonts w:asciiTheme="minorHAnsi" w:hAnsiTheme="minorHAnsi" w:cstheme="minorHAnsi"/>
          <w:b/>
          <w:bCs/>
          <w:sz w:val="22"/>
          <w:szCs w:val="22"/>
        </w:rPr>
      </w:pPr>
    </w:p>
    <w:p w14:paraId="11F17CB3" w14:textId="77777777" w:rsidR="004C0A1D" w:rsidRPr="004C0A1D" w:rsidRDefault="004C0A1D" w:rsidP="004C0A1D">
      <w:pPr>
        <w:jc w:val="both"/>
        <w:rPr>
          <w:rFonts w:asciiTheme="minorHAnsi" w:hAnsiTheme="minorHAnsi" w:cstheme="minorHAnsi"/>
          <w:sz w:val="22"/>
          <w:szCs w:val="22"/>
        </w:rPr>
      </w:pPr>
      <w:r w:rsidRPr="004C0A1D">
        <w:rPr>
          <w:rFonts w:asciiTheme="minorHAnsi" w:hAnsiTheme="minorHAnsi" w:cstheme="minorHAnsi"/>
          <w:sz w:val="22"/>
          <w:szCs w:val="22"/>
        </w:rPr>
        <w:t xml:space="preserve">All interested Service Providers are invited to complete the </w:t>
      </w:r>
      <w:r w:rsidRPr="004C0A1D">
        <w:rPr>
          <w:rFonts w:asciiTheme="minorHAnsi" w:hAnsiTheme="minorHAnsi" w:cstheme="minorHAnsi"/>
          <w:b/>
          <w:bCs/>
          <w:sz w:val="22"/>
          <w:szCs w:val="22"/>
        </w:rPr>
        <w:t>Intent to Bid Form</w:t>
      </w:r>
      <w:r w:rsidRPr="004C0A1D">
        <w:rPr>
          <w:rFonts w:asciiTheme="minorHAnsi" w:hAnsiTheme="minorHAnsi" w:cstheme="minorHAnsi"/>
          <w:sz w:val="22"/>
          <w:szCs w:val="22"/>
        </w:rPr>
        <w:t xml:space="preserve"> and the </w:t>
      </w:r>
      <w:r w:rsidRPr="004C0A1D">
        <w:rPr>
          <w:rFonts w:asciiTheme="minorHAnsi" w:hAnsiTheme="minorHAnsi" w:cstheme="minorHAnsi"/>
          <w:b/>
          <w:bCs/>
          <w:sz w:val="22"/>
          <w:szCs w:val="22"/>
        </w:rPr>
        <w:t>Supplier Information Form</w:t>
      </w:r>
      <w:r w:rsidRPr="004C0A1D">
        <w:rPr>
          <w:rFonts w:asciiTheme="minorHAnsi" w:hAnsiTheme="minorHAnsi" w:cstheme="minorHAnsi"/>
          <w:sz w:val="22"/>
          <w:szCs w:val="22"/>
        </w:rPr>
        <w:t xml:space="preserve"> and submit the completed forms via email to </w:t>
      </w:r>
      <w:hyperlink r:id="rId8" w:history="1">
        <w:r w:rsidRPr="004C0A1D">
          <w:rPr>
            <w:rStyle w:val="Hyperlink"/>
            <w:rFonts w:asciiTheme="minorHAnsi" w:hAnsiTheme="minorHAnsi" w:cstheme="minorHAnsi"/>
            <w:b/>
            <w:bCs/>
            <w:sz w:val="22"/>
            <w:szCs w:val="22"/>
          </w:rPr>
          <w:t>ge-tenders@mercycorps.org</w:t>
        </w:r>
      </w:hyperlink>
      <w:r w:rsidRPr="004C0A1D">
        <w:rPr>
          <w:rFonts w:asciiTheme="minorHAnsi" w:hAnsiTheme="minorHAnsi" w:cstheme="minorHAnsi"/>
          <w:sz w:val="22"/>
          <w:szCs w:val="22"/>
        </w:rPr>
        <w:t xml:space="preserve"> with the subject line:</w:t>
      </w:r>
    </w:p>
    <w:p w14:paraId="7849944C" w14:textId="16BACA72" w:rsidR="004C0A1D" w:rsidRDefault="004C0A1D" w:rsidP="004C0A1D">
      <w:pPr>
        <w:jc w:val="both"/>
        <w:rPr>
          <w:rFonts w:asciiTheme="minorHAnsi" w:hAnsiTheme="minorHAnsi" w:cstheme="minorHAnsi"/>
          <w:b/>
          <w:bCs/>
          <w:sz w:val="22"/>
          <w:szCs w:val="22"/>
        </w:rPr>
      </w:pPr>
      <w:r w:rsidRPr="004C0A1D">
        <w:rPr>
          <w:rFonts w:asciiTheme="minorHAnsi" w:hAnsiTheme="minorHAnsi" w:cstheme="minorHAnsi"/>
          <w:b/>
          <w:bCs/>
          <w:sz w:val="22"/>
          <w:szCs w:val="22"/>
        </w:rPr>
        <w:t>RDYE 2 – Conference, Accommodation, and Catering Services</w:t>
      </w:r>
      <w:r w:rsidR="009D1BCF">
        <w:rPr>
          <w:rFonts w:asciiTheme="minorHAnsi" w:hAnsiTheme="minorHAnsi" w:cstheme="minorHAnsi"/>
          <w:b/>
          <w:bCs/>
          <w:sz w:val="22"/>
          <w:szCs w:val="22"/>
        </w:rPr>
        <w:t xml:space="preserve"> &amp; Lot Number</w:t>
      </w:r>
    </w:p>
    <w:p w14:paraId="6B44AD8B" w14:textId="0949BD5C" w:rsidR="009D1BCF" w:rsidRPr="009D1BCF" w:rsidRDefault="009D1BCF" w:rsidP="004C0A1D">
      <w:pPr>
        <w:jc w:val="both"/>
        <w:rPr>
          <w:rFonts w:asciiTheme="minorHAnsi" w:hAnsiTheme="minorHAnsi" w:cstheme="minorHAnsi"/>
          <w:sz w:val="22"/>
          <w:szCs w:val="22"/>
          <w:u w:val="single"/>
        </w:rPr>
      </w:pPr>
      <w:r w:rsidRPr="009D1BCF">
        <w:rPr>
          <w:rFonts w:asciiTheme="minorHAnsi" w:hAnsiTheme="minorHAnsi" w:cstheme="minorHAnsi"/>
          <w:sz w:val="22"/>
          <w:szCs w:val="22"/>
          <w:u w:val="single"/>
        </w:rPr>
        <w:t xml:space="preserve">In addition, interested Service Providers are required to complete and sign the </w:t>
      </w:r>
      <w:r w:rsidRPr="009D1BCF">
        <w:rPr>
          <w:rFonts w:asciiTheme="minorHAnsi" w:hAnsiTheme="minorHAnsi" w:cstheme="minorHAnsi"/>
          <w:b/>
          <w:bCs/>
          <w:sz w:val="22"/>
          <w:szCs w:val="22"/>
          <w:u w:val="single"/>
        </w:rPr>
        <w:t>Consent to Personal Data Processing Form</w:t>
      </w:r>
      <w:r w:rsidRPr="009D1BCF">
        <w:rPr>
          <w:rFonts w:asciiTheme="minorHAnsi" w:hAnsiTheme="minorHAnsi" w:cstheme="minorHAnsi"/>
          <w:sz w:val="22"/>
          <w:szCs w:val="22"/>
          <w:u w:val="single"/>
        </w:rPr>
        <w:t xml:space="preserve"> and submit it together with the above-mentioned documents</w:t>
      </w:r>
      <w:r>
        <w:rPr>
          <w:rFonts w:asciiTheme="minorHAnsi" w:hAnsiTheme="minorHAnsi" w:cstheme="minorHAnsi"/>
          <w:sz w:val="22"/>
          <w:szCs w:val="22"/>
          <w:u w:val="single"/>
        </w:rPr>
        <w:t>.</w:t>
      </w:r>
    </w:p>
    <w:p w14:paraId="39CB2D6F" w14:textId="04C70436" w:rsidR="004C0A1D" w:rsidRPr="004C0A1D" w:rsidRDefault="004C0A1D" w:rsidP="004C0A1D">
      <w:pPr>
        <w:jc w:val="both"/>
        <w:rPr>
          <w:rFonts w:asciiTheme="minorHAnsi" w:hAnsiTheme="minorHAnsi" w:cstheme="minorHAnsi"/>
          <w:sz w:val="22"/>
          <w:szCs w:val="22"/>
        </w:rPr>
      </w:pPr>
      <w:r w:rsidRPr="004C0A1D">
        <w:rPr>
          <w:rFonts w:asciiTheme="minorHAnsi" w:hAnsiTheme="minorHAnsi" w:cstheme="minorHAnsi"/>
          <w:sz w:val="22"/>
          <w:szCs w:val="22"/>
        </w:rPr>
        <w:t xml:space="preserve">The completed forms must be submitted no later than </w:t>
      </w:r>
      <w:r w:rsidR="008B4D8A">
        <w:rPr>
          <w:rFonts w:asciiTheme="minorHAnsi" w:hAnsiTheme="minorHAnsi" w:cstheme="minorHAnsi"/>
          <w:b/>
          <w:bCs/>
          <w:sz w:val="22"/>
          <w:szCs w:val="22"/>
        </w:rPr>
        <w:t>August 24, 2026, 18:00 (+4:00 GMT Time)</w:t>
      </w:r>
      <w:r w:rsidRPr="004C0A1D">
        <w:rPr>
          <w:rFonts w:asciiTheme="minorHAnsi" w:hAnsiTheme="minorHAnsi" w:cstheme="minorHAnsi"/>
          <w:sz w:val="22"/>
          <w:szCs w:val="22"/>
        </w:rPr>
        <w:t>.</w:t>
      </w:r>
    </w:p>
    <w:p w14:paraId="429ABEAF" w14:textId="1580CD1E" w:rsidR="004C0A1D" w:rsidRPr="004C0A1D" w:rsidRDefault="004C0A1D" w:rsidP="004C0A1D">
      <w:pPr>
        <w:jc w:val="both"/>
        <w:rPr>
          <w:rFonts w:asciiTheme="minorHAnsi" w:hAnsiTheme="minorHAnsi" w:cstheme="minorHAnsi"/>
          <w:sz w:val="22"/>
          <w:szCs w:val="22"/>
        </w:rPr>
      </w:pPr>
    </w:p>
    <w:p w14:paraId="459224BA" w14:textId="0EB88747" w:rsidR="004C0A1D" w:rsidRPr="004C0A1D" w:rsidRDefault="004C0A1D" w:rsidP="004C0A1D">
      <w:pPr>
        <w:jc w:val="both"/>
        <w:rPr>
          <w:rFonts w:asciiTheme="minorHAnsi" w:hAnsiTheme="minorHAnsi" w:cstheme="minorHAnsi"/>
          <w:sz w:val="22"/>
          <w:szCs w:val="22"/>
        </w:rPr>
      </w:pPr>
      <w:r w:rsidRPr="004C0A1D">
        <w:rPr>
          <w:rFonts w:asciiTheme="minorHAnsi" w:hAnsiTheme="minorHAnsi" w:cstheme="minorHAnsi"/>
          <w:sz w:val="22"/>
          <w:szCs w:val="22"/>
        </w:rPr>
        <w:lastRenderedPageBreak/>
        <w:t xml:space="preserve">Following the submission deadline, all eligible Service Providers will receive an invitation via Mercy Corps' procurement platform, </w:t>
      </w:r>
      <w:r w:rsidRPr="004C0A1D">
        <w:rPr>
          <w:rFonts w:asciiTheme="minorHAnsi" w:hAnsiTheme="minorHAnsi" w:cstheme="minorHAnsi"/>
          <w:b/>
          <w:bCs/>
          <w:sz w:val="22"/>
          <w:szCs w:val="22"/>
        </w:rPr>
        <w:t>ProSource</w:t>
      </w:r>
      <w:r w:rsidRPr="004C0A1D">
        <w:rPr>
          <w:rFonts w:asciiTheme="minorHAnsi" w:hAnsiTheme="minorHAnsi" w:cstheme="minorHAnsi"/>
          <w:sz w:val="22"/>
          <w:szCs w:val="22"/>
        </w:rPr>
        <w:t>, to participate in the tender process.</w:t>
      </w:r>
      <w:r w:rsidR="00EF3C47">
        <w:rPr>
          <w:rFonts w:asciiTheme="minorHAnsi" w:hAnsiTheme="minorHAnsi" w:cstheme="minorHAnsi"/>
          <w:sz w:val="22"/>
          <w:szCs w:val="22"/>
        </w:rPr>
        <w:t xml:space="preserve"> The tender will be announced by </w:t>
      </w:r>
      <w:r w:rsidR="00EF3C47" w:rsidRPr="00011F5A">
        <w:rPr>
          <w:rFonts w:asciiTheme="minorHAnsi" w:hAnsiTheme="minorHAnsi" w:cstheme="minorHAnsi"/>
          <w:b/>
          <w:bCs/>
          <w:sz w:val="22"/>
          <w:szCs w:val="22"/>
        </w:rPr>
        <w:t>September 1</w:t>
      </w:r>
      <w:r w:rsidR="00EF3C47" w:rsidRPr="00011F5A">
        <w:rPr>
          <w:rFonts w:asciiTheme="minorHAnsi" w:hAnsiTheme="minorHAnsi" w:cstheme="minorHAnsi"/>
          <w:b/>
          <w:bCs/>
          <w:sz w:val="22"/>
          <w:szCs w:val="22"/>
          <w:vertAlign w:val="superscript"/>
        </w:rPr>
        <w:t>st</w:t>
      </w:r>
      <w:r w:rsidR="00EF3C47" w:rsidRPr="00011F5A">
        <w:rPr>
          <w:rFonts w:asciiTheme="minorHAnsi" w:hAnsiTheme="minorHAnsi" w:cstheme="minorHAnsi"/>
          <w:b/>
          <w:bCs/>
          <w:sz w:val="22"/>
          <w:szCs w:val="22"/>
        </w:rPr>
        <w:t>, 2026.</w:t>
      </w:r>
    </w:p>
    <w:p w14:paraId="1297D5A8" w14:textId="410E54DD" w:rsidR="004C0A1D" w:rsidRPr="004C0A1D" w:rsidRDefault="004C0A1D" w:rsidP="004C0A1D">
      <w:pPr>
        <w:jc w:val="both"/>
        <w:rPr>
          <w:rFonts w:asciiTheme="minorHAnsi" w:hAnsiTheme="minorHAnsi" w:cstheme="minorHAnsi"/>
          <w:sz w:val="22"/>
          <w:szCs w:val="22"/>
        </w:rPr>
      </w:pPr>
      <w:r w:rsidRPr="004C0A1D">
        <w:rPr>
          <w:rFonts w:asciiTheme="minorHAnsi" w:hAnsiTheme="minorHAnsi" w:cstheme="minorHAnsi"/>
          <w:sz w:val="22"/>
          <w:szCs w:val="22"/>
        </w:rPr>
        <w:t xml:space="preserve">The invitation will include the solicitation package and instructions for submitting a quotation. Service Providers will be given </w:t>
      </w:r>
      <w:r w:rsidR="00EF3C47">
        <w:rPr>
          <w:rFonts w:asciiTheme="minorHAnsi" w:hAnsiTheme="minorHAnsi" w:cstheme="minorHAnsi"/>
          <w:b/>
          <w:bCs/>
          <w:sz w:val="22"/>
          <w:szCs w:val="22"/>
        </w:rPr>
        <w:t>10</w:t>
      </w:r>
      <w:r w:rsidRPr="004C0A1D">
        <w:rPr>
          <w:rFonts w:asciiTheme="minorHAnsi" w:hAnsiTheme="minorHAnsi" w:cstheme="minorHAnsi"/>
          <w:b/>
          <w:bCs/>
          <w:sz w:val="22"/>
          <w:szCs w:val="22"/>
        </w:rPr>
        <w:t xml:space="preserve"> calendar days</w:t>
      </w:r>
      <w:r w:rsidRPr="004C0A1D">
        <w:rPr>
          <w:rFonts w:asciiTheme="minorHAnsi" w:hAnsiTheme="minorHAnsi" w:cstheme="minorHAnsi"/>
          <w:sz w:val="22"/>
          <w:szCs w:val="22"/>
        </w:rPr>
        <w:t xml:space="preserve"> from the date of the invitation to submit their bids through the ProSource system.</w:t>
      </w:r>
    </w:p>
    <w:p w14:paraId="40EC938D" w14:textId="77777777" w:rsidR="004C0A1D" w:rsidRDefault="004C0A1D" w:rsidP="00B76E69">
      <w:pPr>
        <w:jc w:val="both"/>
        <w:rPr>
          <w:rFonts w:asciiTheme="minorHAnsi" w:hAnsiTheme="minorHAnsi" w:cstheme="minorHAnsi"/>
          <w:sz w:val="22"/>
          <w:szCs w:val="22"/>
        </w:rPr>
      </w:pPr>
    </w:p>
    <w:p w14:paraId="03EAF902" w14:textId="77777777" w:rsidR="00B105B0" w:rsidRDefault="00B105B0" w:rsidP="00B105B0">
      <w:pPr>
        <w:jc w:val="both"/>
        <w:rPr>
          <w:rFonts w:asciiTheme="minorHAnsi" w:hAnsiTheme="minorHAnsi" w:cstheme="minorHAnsi"/>
          <w:b/>
          <w:bCs/>
          <w:sz w:val="22"/>
          <w:szCs w:val="22"/>
        </w:rPr>
      </w:pPr>
      <w:r w:rsidRPr="00B105B0">
        <w:rPr>
          <w:rFonts w:asciiTheme="minorHAnsi" w:hAnsiTheme="minorHAnsi" w:cstheme="minorHAnsi"/>
          <w:b/>
          <w:bCs/>
          <w:sz w:val="22"/>
          <w:szCs w:val="22"/>
        </w:rPr>
        <w:t>Selection Criteria</w:t>
      </w:r>
    </w:p>
    <w:p w14:paraId="0752605F" w14:textId="77777777" w:rsidR="00B105B0" w:rsidRPr="00B105B0" w:rsidRDefault="00B105B0" w:rsidP="00B105B0">
      <w:pPr>
        <w:jc w:val="both"/>
        <w:rPr>
          <w:rFonts w:asciiTheme="minorHAnsi" w:hAnsiTheme="minorHAnsi" w:cstheme="minorHAnsi"/>
          <w:b/>
          <w:bCs/>
          <w:sz w:val="22"/>
          <w:szCs w:val="22"/>
        </w:rPr>
      </w:pPr>
    </w:p>
    <w:p w14:paraId="685F6158" w14:textId="77777777" w:rsidR="00B105B0" w:rsidRDefault="00B105B0" w:rsidP="00B105B0">
      <w:pPr>
        <w:jc w:val="both"/>
        <w:rPr>
          <w:rFonts w:asciiTheme="minorHAnsi" w:hAnsiTheme="minorHAnsi" w:cstheme="minorHAnsi"/>
          <w:sz w:val="22"/>
          <w:szCs w:val="22"/>
        </w:rPr>
      </w:pPr>
      <w:r w:rsidRPr="00B105B0">
        <w:rPr>
          <w:rFonts w:asciiTheme="minorHAnsi" w:hAnsiTheme="minorHAnsi" w:cstheme="minorHAnsi"/>
          <w:sz w:val="22"/>
          <w:szCs w:val="22"/>
        </w:rPr>
        <w:t>Eligible bids will be evaluated based on the following criteria:</w:t>
      </w:r>
    </w:p>
    <w:p w14:paraId="14E84EFD" w14:textId="77777777" w:rsidR="00B105B0" w:rsidRPr="00B105B0" w:rsidRDefault="00B105B0" w:rsidP="00B105B0">
      <w:pPr>
        <w:jc w:val="both"/>
        <w:rPr>
          <w:rFonts w:asciiTheme="minorHAnsi" w:hAnsiTheme="minorHAnsi" w:cstheme="minorHAnsi"/>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19"/>
        <w:gridCol w:w="81"/>
      </w:tblGrid>
      <w:tr w:rsidR="00B105B0" w:rsidRPr="00B105B0" w14:paraId="13781FE3" w14:textId="77777777" w:rsidTr="00B105B0">
        <w:trPr>
          <w:tblCellSpacing w:w="15" w:type="dxa"/>
        </w:trPr>
        <w:tc>
          <w:tcPr>
            <w:tcW w:w="0" w:type="auto"/>
            <w:vAlign w:val="center"/>
            <w:hideMark/>
          </w:tcPr>
          <w:p w14:paraId="20968E4F" w14:textId="77777777" w:rsidR="00B105B0" w:rsidRDefault="00B105B0" w:rsidP="00B105B0">
            <w:pPr>
              <w:jc w:val="both"/>
              <w:rPr>
                <w:rFonts w:asciiTheme="minorHAnsi" w:hAnsiTheme="minorHAnsi" w:cstheme="minorHAnsi"/>
                <w:b/>
                <w:bCs/>
                <w:sz w:val="22"/>
                <w:szCs w:val="22"/>
              </w:rPr>
            </w:pPr>
            <w:r w:rsidRPr="00B105B0">
              <w:rPr>
                <w:rFonts w:asciiTheme="minorHAnsi" w:hAnsiTheme="minorHAnsi" w:cstheme="minorHAnsi"/>
                <w:b/>
                <w:bCs/>
                <w:sz w:val="22"/>
                <w:szCs w:val="22"/>
              </w:rPr>
              <w:t>Evaluation Criterion</w:t>
            </w:r>
          </w:p>
          <w:p w14:paraId="2E265FD6" w14:textId="77777777" w:rsidR="00B105B0" w:rsidRPr="00B105B0" w:rsidRDefault="00B105B0" w:rsidP="00B105B0">
            <w:pPr>
              <w:jc w:val="both"/>
              <w:rPr>
                <w:rFonts w:asciiTheme="minorHAnsi" w:hAnsiTheme="minorHAnsi" w:cstheme="minorHAnsi"/>
                <w:b/>
                <w:bCs/>
                <w:sz w:val="22"/>
                <w:szCs w:val="22"/>
              </w:rPr>
            </w:pPr>
          </w:p>
        </w:tc>
        <w:tc>
          <w:tcPr>
            <w:tcW w:w="0" w:type="auto"/>
            <w:vAlign w:val="center"/>
          </w:tcPr>
          <w:p w14:paraId="113759AE" w14:textId="7E47C9D7" w:rsidR="00B105B0" w:rsidRPr="00B105B0" w:rsidRDefault="00B105B0" w:rsidP="00B105B0">
            <w:pPr>
              <w:jc w:val="both"/>
              <w:rPr>
                <w:rFonts w:asciiTheme="minorHAnsi" w:hAnsiTheme="minorHAnsi" w:cstheme="minorHAnsi"/>
                <w:b/>
                <w:bCs/>
                <w:sz w:val="22"/>
                <w:szCs w:val="22"/>
              </w:rPr>
            </w:pPr>
          </w:p>
        </w:tc>
      </w:tr>
      <w:tr w:rsidR="00B105B0" w:rsidRPr="00B105B0" w14:paraId="57E8D165" w14:textId="77777777" w:rsidTr="00B105B0">
        <w:trPr>
          <w:tblCellSpacing w:w="15" w:type="dxa"/>
        </w:trPr>
        <w:tc>
          <w:tcPr>
            <w:tcW w:w="0" w:type="auto"/>
            <w:vAlign w:val="center"/>
            <w:hideMark/>
          </w:tcPr>
          <w:p w14:paraId="026BF95F" w14:textId="77777777" w:rsidR="00B105B0" w:rsidRPr="00B105B0" w:rsidRDefault="00B105B0">
            <w:pPr>
              <w:pStyle w:val="ListParagraph"/>
              <w:numPr>
                <w:ilvl w:val="0"/>
                <w:numId w:val="14"/>
              </w:numPr>
              <w:jc w:val="both"/>
              <w:rPr>
                <w:rFonts w:asciiTheme="minorHAnsi" w:hAnsiTheme="minorHAnsi" w:cstheme="minorHAnsi"/>
                <w:sz w:val="22"/>
                <w:szCs w:val="22"/>
              </w:rPr>
            </w:pPr>
            <w:r w:rsidRPr="00B105B0">
              <w:rPr>
                <w:rFonts w:asciiTheme="minorHAnsi" w:hAnsiTheme="minorHAnsi" w:cstheme="minorHAnsi"/>
                <w:sz w:val="22"/>
                <w:szCs w:val="22"/>
              </w:rPr>
              <w:t>Compliance with the minimum technical requirements and service specifications outlined in the Statement of Work</w:t>
            </w:r>
          </w:p>
        </w:tc>
        <w:tc>
          <w:tcPr>
            <w:tcW w:w="0" w:type="auto"/>
            <w:vAlign w:val="center"/>
          </w:tcPr>
          <w:p w14:paraId="034A63F1" w14:textId="23173930" w:rsidR="00B105B0" w:rsidRPr="00B105B0" w:rsidRDefault="00B105B0">
            <w:pPr>
              <w:pStyle w:val="ListParagraph"/>
              <w:numPr>
                <w:ilvl w:val="0"/>
                <w:numId w:val="14"/>
              </w:numPr>
              <w:jc w:val="both"/>
              <w:rPr>
                <w:rFonts w:asciiTheme="minorHAnsi" w:hAnsiTheme="minorHAnsi" w:cstheme="minorHAnsi"/>
                <w:sz w:val="22"/>
                <w:szCs w:val="22"/>
              </w:rPr>
            </w:pPr>
          </w:p>
        </w:tc>
      </w:tr>
      <w:tr w:rsidR="00B105B0" w:rsidRPr="00B105B0" w14:paraId="6F92D0EB" w14:textId="77777777" w:rsidTr="00B105B0">
        <w:trPr>
          <w:tblCellSpacing w:w="15" w:type="dxa"/>
        </w:trPr>
        <w:tc>
          <w:tcPr>
            <w:tcW w:w="0" w:type="auto"/>
            <w:vAlign w:val="center"/>
            <w:hideMark/>
          </w:tcPr>
          <w:p w14:paraId="19B5ED0D" w14:textId="77777777" w:rsidR="00B105B0" w:rsidRPr="00B105B0" w:rsidRDefault="00B105B0">
            <w:pPr>
              <w:pStyle w:val="ListParagraph"/>
              <w:numPr>
                <w:ilvl w:val="0"/>
                <w:numId w:val="14"/>
              </w:numPr>
              <w:jc w:val="both"/>
              <w:rPr>
                <w:rFonts w:asciiTheme="minorHAnsi" w:hAnsiTheme="minorHAnsi" w:cstheme="minorHAnsi"/>
                <w:sz w:val="22"/>
                <w:szCs w:val="22"/>
              </w:rPr>
            </w:pPr>
            <w:r w:rsidRPr="00B105B0">
              <w:rPr>
                <w:rFonts w:asciiTheme="minorHAnsi" w:hAnsiTheme="minorHAnsi" w:cstheme="minorHAnsi"/>
                <w:sz w:val="22"/>
                <w:szCs w:val="22"/>
              </w:rPr>
              <w:t>Capacity to provide conference facilities, accommodation, and catering services for the required group sizes, including the ability to host concurrent events</w:t>
            </w:r>
          </w:p>
        </w:tc>
        <w:tc>
          <w:tcPr>
            <w:tcW w:w="0" w:type="auto"/>
            <w:vAlign w:val="center"/>
          </w:tcPr>
          <w:p w14:paraId="7353C3FE" w14:textId="4CF9B87C" w:rsidR="00B105B0" w:rsidRPr="00B105B0" w:rsidRDefault="00B105B0">
            <w:pPr>
              <w:pStyle w:val="ListParagraph"/>
              <w:numPr>
                <w:ilvl w:val="0"/>
                <w:numId w:val="14"/>
              </w:numPr>
              <w:jc w:val="both"/>
              <w:rPr>
                <w:rFonts w:asciiTheme="minorHAnsi" w:hAnsiTheme="minorHAnsi" w:cstheme="minorHAnsi"/>
                <w:sz w:val="22"/>
                <w:szCs w:val="22"/>
              </w:rPr>
            </w:pPr>
          </w:p>
        </w:tc>
      </w:tr>
      <w:tr w:rsidR="00B105B0" w:rsidRPr="00B105B0" w14:paraId="464677AD" w14:textId="77777777" w:rsidTr="00B105B0">
        <w:trPr>
          <w:tblCellSpacing w:w="15" w:type="dxa"/>
        </w:trPr>
        <w:tc>
          <w:tcPr>
            <w:tcW w:w="0" w:type="auto"/>
            <w:vAlign w:val="center"/>
            <w:hideMark/>
          </w:tcPr>
          <w:p w14:paraId="6E65CC11" w14:textId="77777777" w:rsidR="00B105B0" w:rsidRPr="00B105B0" w:rsidRDefault="00B105B0">
            <w:pPr>
              <w:pStyle w:val="ListParagraph"/>
              <w:numPr>
                <w:ilvl w:val="0"/>
                <w:numId w:val="14"/>
              </w:numPr>
              <w:jc w:val="both"/>
              <w:rPr>
                <w:rFonts w:asciiTheme="minorHAnsi" w:hAnsiTheme="minorHAnsi" w:cstheme="minorHAnsi"/>
                <w:sz w:val="22"/>
                <w:szCs w:val="22"/>
              </w:rPr>
            </w:pPr>
            <w:r w:rsidRPr="00B105B0">
              <w:rPr>
                <w:rFonts w:asciiTheme="minorHAnsi" w:hAnsiTheme="minorHAnsi" w:cstheme="minorHAnsi"/>
                <w:sz w:val="22"/>
                <w:szCs w:val="22"/>
              </w:rPr>
              <w:t>Location and accessibility of the venue in relation to the designated project region(s)/lot(s)</w:t>
            </w:r>
          </w:p>
        </w:tc>
        <w:tc>
          <w:tcPr>
            <w:tcW w:w="0" w:type="auto"/>
            <w:vAlign w:val="center"/>
          </w:tcPr>
          <w:p w14:paraId="52529C64" w14:textId="232742EB" w:rsidR="00B105B0" w:rsidRPr="00B105B0" w:rsidRDefault="00B105B0">
            <w:pPr>
              <w:pStyle w:val="ListParagraph"/>
              <w:numPr>
                <w:ilvl w:val="0"/>
                <w:numId w:val="14"/>
              </w:numPr>
              <w:jc w:val="both"/>
              <w:rPr>
                <w:rFonts w:asciiTheme="minorHAnsi" w:hAnsiTheme="minorHAnsi" w:cstheme="minorHAnsi"/>
                <w:sz w:val="22"/>
                <w:szCs w:val="22"/>
              </w:rPr>
            </w:pPr>
          </w:p>
        </w:tc>
      </w:tr>
      <w:tr w:rsidR="00B105B0" w:rsidRPr="00B105B0" w14:paraId="4AF4820D" w14:textId="77777777" w:rsidTr="00B105B0">
        <w:trPr>
          <w:tblCellSpacing w:w="15" w:type="dxa"/>
        </w:trPr>
        <w:tc>
          <w:tcPr>
            <w:tcW w:w="0" w:type="auto"/>
            <w:vAlign w:val="center"/>
            <w:hideMark/>
          </w:tcPr>
          <w:p w14:paraId="186A0F67" w14:textId="77777777" w:rsidR="00B105B0" w:rsidRPr="00B105B0" w:rsidRDefault="00B105B0">
            <w:pPr>
              <w:pStyle w:val="ListParagraph"/>
              <w:numPr>
                <w:ilvl w:val="0"/>
                <w:numId w:val="14"/>
              </w:numPr>
              <w:jc w:val="both"/>
              <w:rPr>
                <w:rFonts w:asciiTheme="minorHAnsi" w:hAnsiTheme="minorHAnsi" w:cstheme="minorHAnsi"/>
                <w:sz w:val="22"/>
                <w:szCs w:val="22"/>
              </w:rPr>
            </w:pPr>
            <w:r w:rsidRPr="00B105B0">
              <w:rPr>
                <w:rFonts w:asciiTheme="minorHAnsi" w:hAnsiTheme="minorHAnsi" w:cstheme="minorHAnsi"/>
                <w:sz w:val="22"/>
                <w:szCs w:val="22"/>
              </w:rPr>
              <w:t>Quality and suitability of conference facilities, accommodation, catering services, and overall venue infrastructure</w:t>
            </w:r>
          </w:p>
        </w:tc>
        <w:tc>
          <w:tcPr>
            <w:tcW w:w="0" w:type="auto"/>
            <w:vAlign w:val="center"/>
          </w:tcPr>
          <w:p w14:paraId="37DD96F2" w14:textId="343EEAFE" w:rsidR="00B105B0" w:rsidRPr="00B105B0" w:rsidRDefault="00B105B0">
            <w:pPr>
              <w:pStyle w:val="ListParagraph"/>
              <w:numPr>
                <w:ilvl w:val="0"/>
                <w:numId w:val="14"/>
              </w:numPr>
              <w:jc w:val="both"/>
              <w:rPr>
                <w:rFonts w:asciiTheme="minorHAnsi" w:hAnsiTheme="minorHAnsi" w:cstheme="minorHAnsi"/>
                <w:sz w:val="22"/>
                <w:szCs w:val="22"/>
              </w:rPr>
            </w:pPr>
          </w:p>
        </w:tc>
      </w:tr>
      <w:tr w:rsidR="00B105B0" w:rsidRPr="00B105B0" w14:paraId="677698D2" w14:textId="77777777" w:rsidTr="00B105B0">
        <w:trPr>
          <w:tblCellSpacing w:w="15" w:type="dxa"/>
        </w:trPr>
        <w:tc>
          <w:tcPr>
            <w:tcW w:w="0" w:type="auto"/>
            <w:vAlign w:val="center"/>
            <w:hideMark/>
          </w:tcPr>
          <w:p w14:paraId="212E1925" w14:textId="29F305C8" w:rsidR="00B105B0" w:rsidRPr="00B105B0" w:rsidRDefault="00B105B0">
            <w:pPr>
              <w:pStyle w:val="ListParagraph"/>
              <w:numPr>
                <w:ilvl w:val="0"/>
                <w:numId w:val="14"/>
              </w:numPr>
              <w:jc w:val="both"/>
              <w:rPr>
                <w:rFonts w:asciiTheme="minorHAnsi" w:hAnsiTheme="minorHAnsi" w:cstheme="minorHAnsi"/>
                <w:sz w:val="22"/>
                <w:szCs w:val="22"/>
              </w:rPr>
            </w:pPr>
            <w:r w:rsidRPr="00B105B0">
              <w:rPr>
                <w:rFonts w:asciiTheme="minorHAnsi" w:hAnsiTheme="minorHAnsi" w:cstheme="minorHAnsi"/>
                <w:sz w:val="22"/>
                <w:szCs w:val="22"/>
              </w:rPr>
              <w:t xml:space="preserve">Relevant experience in providing similar services for NGOs, international </w:t>
            </w:r>
            <w:proofErr w:type="spellStart"/>
            <w:r w:rsidRPr="00B105B0">
              <w:rPr>
                <w:rFonts w:asciiTheme="minorHAnsi" w:hAnsiTheme="minorHAnsi" w:cstheme="minorHAnsi"/>
                <w:sz w:val="22"/>
                <w:szCs w:val="22"/>
              </w:rPr>
              <w:t>organi</w:t>
            </w:r>
            <w:r w:rsidR="006C6314">
              <w:rPr>
                <w:rFonts w:asciiTheme="minorHAnsi" w:hAnsiTheme="minorHAnsi" w:cstheme="minorHAnsi"/>
                <w:sz w:val="22"/>
                <w:szCs w:val="22"/>
              </w:rPr>
              <w:t>s</w:t>
            </w:r>
            <w:r w:rsidRPr="00B105B0">
              <w:rPr>
                <w:rFonts w:asciiTheme="minorHAnsi" w:hAnsiTheme="minorHAnsi" w:cstheme="minorHAnsi"/>
                <w:sz w:val="22"/>
                <w:szCs w:val="22"/>
              </w:rPr>
              <w:t>ations</w:t>
            </w:r>
            <w:proofErr w:type="spellEnd"/>
            <w:r w:rsidRPr="00B105B0">
              <w:rPr>
                <w:rFonts w:asciiTheme="minorHAnsi" w:hAnsiTheme="minorHAnsi" w:cstheme="minorHAnsi"/>
                <w:sz w:val="22"/>
                <w:szCs w:val="22"/>
              </w:rPr>
              <w:t>, government institutions, or corporate clients</w:t>
            </w:r>
          </w:p>
        </w:tc>
        <w:tc>
          <w:tcPr>
            <w:tcW w:w="0" w:type="auto"/>
            <w:vAlign w:val="center"/>
          </w:tcPr>
          <w:p w14:paraId="008773EA" w14:textId="6CC9DFE6" w:rsidR="00B105B0" w:rsidRPr="00B105B0" w:rsidRDefault="00B105B0">
            <w:pPr>
              <w:pStyle w:val="ListParagraph"/>
              <w:numPr>
                <w:ilvl w:val="0"/>
                <w:numId w:val="14"/>
              </w:numPr>
              <w:jc w:val="both"/>
              <w:rPr>
                <w:rFonts w:asciiTheme="minorHAnsi" w:hAnsiTheme="minorHAnsi" w:cstheme="minorHAnsi"/>
                <w:sz w:val="22"/>
                <w:szCs w:val="22"/>
              </w:rPr>
            </w:pPr>
          </w:p>
        </w:tc>
      </w:tr>
      <w:tr w:rsidR="00B105B0" w:rsidRPr="00B105B0" w14:paraId="0C726555" w14:textId="77777777" w:rsidTr="00B105B0">
        <w:trPr>
          <w:tblCellSpacing w:w="15" w:type="dxa"/>
        </w:trPr>
        <w:tc>
          <w:tcPr>
            <w:tcW w:w="0" w:type="auto"/>
            <w:vAlign w:val="center"/>
            <w:hideMark/>
          </w:tcPr>
          <w:p w14:paraId="4BD18EB3" w14:textId="77777777" w:rsidR="00B105B0" w:rsidRPr="00B105B0" w:rsidRDefault="00B105B0">
            <w:pPr>
              <w:pStyle w:val="ListParagraph"/>
              <w:numPr>
                <w:ilvl w:val="0"/>
                <w:numId w:val="14"/>
              </w:numPr>
              <w:jc w:val="both"/>
              <w:rPr>
                <w:rFonts w:asciiTheme="minorHAnsi" w:hAnsiTheme="minorHAnsi" w:cstheme="minorHAnsi"/>
                <w:sz w:val="22"/>
                <w:szCs w:val="22"/>
              </w:rPr>
            </w:pPr>
            <w:r w:rsidRPr="00B105B0">
              <w:rPr>
                <w:rFonts w:asciiTheme="minorHAnsi" w:hAnsiTheme="minorHAnsi" w:cstheme="minorHAnsi"/>
                <w:sz w:val="22"/>
                <w:szCs w:val="22"/>
              </w:rPr>
              <w:t>Financial offer (fixed unit rates and overall value for money)</w:t>
            </w:r>
          </w:p>
        </w:tc>
        <w:tc>
          <w:tcPr>
            <w:tcW w:w="0" w:type="auto"/>
            <w:vAlign w:val="center"/>
          </w:tcPr>
          <w:p w14:paraId="415C493C" w14:textId="179F5B4A" w:rsidR="00B105B0" w:rsidRPr="00B105B0" w:rsidRDefault="00B105B0">
            <w:pPr>
              <w:pStyle w:val="ListParagraph"/>
              <w:numPr>
                <w:ilvl w:val="0"/>
                <w:numId w:val="14"/>
              </w:numPr>
              <w:jc w:val="both"/>
              <w:rPr>
                <w:rFonts w:asciiTheme="minorHAnsi" w:hAnsiTheme="minorHAnsi" w:cstheme="minorHAnsi"/>
                <w:sz w:val="22"/>
                <w:szCs w:val="22"/>
              </w:rPr>
            </w:pPr>
          </w:p>
        </w:tc>
      </w:tr>
    </w:tbl>
    <w:p w14:paraId="45A5B844" w14:textId="77777777" w:rsidR="00B105B0" w:rsidRDefault="00B105B0" w:rsidP="00B105B0">
      <w:pPr>
        <w:jc w:val="both"/>
        <w:rPr>
          <w:rFonts w:asciiTheme="minorHAnsi" w:hAnsiTheme="minorHAnsi" w:cstheme="minorHAnsi"/>
          <w:sz w:val="22"/>
          <w:szCs w:val="22"/>
        </w:rPr>
      </w:pPr>
    </w:p>
    <w:p w14:paraId="1BA61BE3" w14:textId="0887326A" w:rsidR="00B105B0" w:rsidRPr="00B105B0" w:rsidRDefault="00B105B0" w:rsidP="00B105B0">
      <w:pPr>
        <w:jc w:val="both"/>
        <w:rPr>
          <w:rFonts w:asciiTheme="minorHAnsi" w:hAnsiTheme="minorHAnsi" w:cstheme="minorHAnsi"/>
          <w:sz w:val="22"/>
          <w:szCs w:val="22"/>
        </w:rPr>
      </w:pPr>
      <w:r w:rsidRPr="00B105B0">
        <w:rPr>
          <w:rFonts w:asciiTheme="minorHAnsi" w:hAnsiTheme="minorHAnsi" w:cstheme="minorHAnsi"/>
          <w:sz w:val="22"/>
          <w:szCs w:val="22"/>
        </w:rPr>
        <w:t>Mercy Corps reserves the right to:</w:t>
      </w:r>
    </w:p>
    <w:p w14:paraId="4E889B2C" w14:textId="77777777" w:rsidR="00B105B0" w:rsidRPr="00B105B0" w:rsidRDefault="00B105B0">
      <w:pPr>
        <w:numPr>
          <w:ilvl w:val="0"/>
          <w:numId w:val="13"/>
        </w:numPr>
        <w:jc w:val="both"/>
        <w:rPr>
          <w:rFonts w:asciiTheme="minorHAnsi" w:hAnsiTheme="minorHAnsi" w:cstheme="minorHAnsi"/>
          <w:sz w:val="22"/>
          <w:szCs w:val="22"/>
        </w:rPr>
      </w:pPr>
      <w:r w:rsidRPr="00B105B0">
        <w:rPr>
          <w:rFonts w:asciiTheme="minorHAnsi" w:hAnsiTheme="minorHAnsi" w:cstheme="minorHAnsi"/>
          <w:sz w:val="22"/>
          <w:szCs w:val="22"/>
        </w:rPr>
        <w:t>Award one or more Framework Agreements based on the evaluation results and project needs.</w:t>
      </w:r>
    </w:p>
    <w:p w14:paraId="69B5BA4D" w14:textId="77777777" w:rsidR="00B105B0" w:rsidRPr="00B105B0" w:rsidRDefault="00B105B0">
      <w:pPr>
        <w:numPr>
          <w:ilvl w:val="0"/>
          <w:numId w:val="13"/>
        </w:numPr>
        <w:jc w:val="both"/>
        <w:rPr>
          <w:rFonts w:asciiTheme="minorHAnsi" w:hAnsiTheme="minorHAnsi" w:cstheme="minorHAnsi"/>
          <w:sz w:val="22"/>
          <w:szCs w:val="22"/>
        </w:rPr>
      </w:pPr>
      <w:r w:rsidRPr="00B105B0">
        <w:rPr>
          <w:rFonts w:asciiTheme="minorHAnsi" w:hAnsiTheme="minorHAnsi" w:cstheme="minorHAnsi"/>
          <w:sz w:val="22"/>
          <w:szCs w:val="22"/>
        </w:rPr>
        <w:t>Award contracts by geographic lot or to a single Service Provider covering multiple lots.</w:t>
      </w:r>
    </w:p>
    <w:p w14:paraId="7BB91B92" w14:textId="77777777" w:rsidR="00B105B0" w:rsidRPr="00B105B0" w:rsidRDefault="00B105B0">
      <w:pPr>
        <w:numPr>
          <w:ilvl w:val="0"/>
          <w:numId w:val="13"/>
        </w:numPr>
        <w:jc w:val="both"/>
        <w:rPr>
          <w:rFonts w:asciiTheme="minorHAnsi" w:hAnsiTheme="minorHAnsi" w:cstheme="minorHAnsi"/>
          <w:sz w:val="22"/>
          <w:szCs w:val="22"/>
        </w:rPr>
      </w:pPr>
      <w:r w:rsidRPr="00B105B0">
        <w:rPr>
          <w:rFonts w:asciiTheme="minorHAnsi" w:hAnsiTheme="minorHAnsi" w:cstheme="minorHAnsi"/>
          <w:sz w:val="22"/>
          <w:szCs w:val="22"/>
        </w:rPr>
        <w:t>Conduct clarification meetings or site visits, if deemed necessary, prior to contract award.</w:t>
      </w:r>
    </w:p>
    <w:p w14:paraId="0763BD0F" w14:textId="77777777" w:rsidR="00B105B0" w:rsidRDefault="00B105B0">
      <w:pPr>
        <w:numPr>
          <w:ilvl w:val="0"/>
          <w:numId w:val="13"/>
        </w:numPr>
        <w:jc w:val="both"/>
        <w:rPr>
          <w:rFonts w:asciiTheme="minorHAnsi" w:hAnsiTheme="minorHAnsi" w:cstheme="minorHAnsi"/>
          <w:sz w:val="22"/>
          <w:szCs w:val="22"/>
        </w:rPr>
      </w:pPr>
      <w:r w:rsidRPr="00B105B0">
        <w:rPr>
          <w:rFonts w:asciiTheme="minorHAnsi" w:hAnsiTheme="minorHAnsi" w:cstheme="minorHAnsi"/>
          <w:sz w:val="22"/>
          <w:szCs w:val="22"/>
        </w:rPr>
        <w:t>Reject any or all quotations without incurring any liability to the bidders.</w:t>
      </w:r>
    </w:p>
    <w:p w14:paraId="133A5601" w14:textId="77777777" w:rsidR="00AC5B97" w:rsidRPr="00B105B0" w:rsidRDefault="00AC5B97" w:rsidP="00AC5B97">
      <w:pPr>
        <w:jc w:val="both"/>
        <w:rPr>
          <w:rFonts w:asciiTheme="minorHAnsi" w:hAnsiTheme="minorHAnsi" w:cstheme="minorHAnsi"/>
          <w:sz w:val="22"/>
          <w:szCs w:val="22"/>
        </w:rPr>
      </w:pPr>
    </w:p>
    <w:p w14:paraId="7A5E3EFD" w14:textId="2C2DCEAE" w:rsidR="00B76E69" w:rsidRDefault="00770054" w:rsidP="00B76E69">
      <w:pPr>
        <w:jc w:val="both"/>
        <w:rPr>
          <w:rFonts w:asciiTheme="minorHAnsi" w:hAnsiTheme="minorHAnsi" w:cstheme="minorHAnsi"/>
          <w:sz w:val="22"/>
          <w:szCs w:val="22"/>
        </w:rPr>
      </w:pPr>
      <w:r>
        <w:rPr>
          <w:rFonts w:asciiTheme="minorHAnsi" w:hAnsiTheme="minorHAnsi" w:cstheme="minorHAnsi"/>
          <w:sz w:val="22"/>
          <w:szCs w:val="22"/>
        </w:rPr>
        <w:t xml:space="preserve">The following Documents will be asked to submit during the Tender: </w:t>
      </w:r>
    </w:p>
    <w:p w14:paraId="704E53D6" w14:textId="77777777" w:rsidR="00770054" w:rsidRDefault="00770054" w:rsidP="00B76E69">
      <w:pPr>
        <w:jc w:val="both"/>
        <w:rPr>
          <w:rFonts w:asciiTheme="minorHAnsi" w:hAnsiTheme="minorHAnsi" w:cstheme="minorHAnsi"/>
          <w:sz w:val="22"/>
          <w:szCs w:val="22"/>
        </w:rPr>
      </w:pPr>
    </w:p>
    <w:p w14:paraId="3253B6B3" w14:textId="4463A6A9" w:rsidR="00770054" w:rsidRPr="00770054" w:rsidRDefault="00770054">
      <w:pPr>
        <w:pStyle w:val="ListParagraph"/>
        <w:numPr>
          <w:ilvl w:val="0"/>
          <w:numId w:val="15"/>
        </w:numPr>
        <w:jc w:val="both"/>
        <w:rPr>
          <w:rFonts w:asciiTheme="minorHAnsi" w:hAnsiTheme="minorHAnsi" w:cstheme="minorHAnsi"/>
          <w:sz w:val="22"/>
          <w:szCs w:val="22"/>
        </w:rPr>
      </w:pPr>
      <w:r w:rsidRPr="00770054">
        <w:rPr>
          <w:rFonts w:asciiTheme="minorHAnsi" w:hAnsiTheme="minorHAnsi" w:cstheme="minorHAnsi"/>
          <w:sz w:val="22"/>
          <w:szCs w:val="22"/>
        </w:rPr>
        <w:t>Company profile, including a brief description of the business and relevant experience.</w:t>
      </w:r>
    </w:p>
    <w:p w14:paraId="5094C3F9" w14:textId="0FB6417F" w:rsidR="00770054" w:rsidRPr="00770054" w:rsidRDefault="00770054">
      <w:pPr>
        <w:pStyle w:val="ListParagraph"/>
        <w:numPr>
          <w:ilvl w:val="0"/>
          <w:numId w:val="16"/>
        </w:numPr>
        <w:jc w:val="both"/>
        <w:rPr>
          <w:rFonts w:asciiTheme="minorHAnsi" w:hAnsiTheme="minorHAnsi" w:cstheme="minorHAnsi"/>
          <w:sz w:val="22"/>
          <w:szCs w:val="22"/>
        </w:rPr>
      </w:pPr>
      <w:r w:rsidRPr="00770054">
        <w:rPr>
          <w:rFonts w:asciiTheme="minorHAnsi" w:hAnsiTheme="minorHAnsi" w:cstheme="minorHAnsi"/>
          <w:sz w:val="22"/>
          <w:szCs w:val="22"/>
        </w:rPr>
        <w:t>Description of the conference and accommodation facilities, including:</w:t>
      </w:r>
    </w:p>
    <w:p w14:paraId="762F0437" w14:textId="7C3B5070" w:rsidR="00770054" w:rsidRPr="00770054" w:rsidRDefault="00770054">
      <w:pPr>
        <w:pStyle w:val="ListParagraph"/>
        <w:numPr>
          <w:ilvl w:val="1"/>
          <w:numId w:val="13"/>
        </w:numPr>
        <w:jc w:val="both"/>
        <w:rPr>
          <w:rFonts w:asciiTheme="minorHAnsi" w:hAnsiTheme="minorHAnsi" w:cstheme="minorHAnsi"/>
          <w:sz w:val="22"/>
          <w:szCs w:val="22"/>
        </w:rPr>
      </w:pPr>
      <w:r w:rsidRPr="00770054">
        <w:rPr>
          <w:rFonts w:asciiTheme="minorHAnsi" w:hAnsiTheme="minorHAnsi" w:cstheme="minorHAnsi"/>
          <w:sz w:val="22"/>
          <w:szCs w:val="22"/>
        </w:rPr>
        <w:t>location;</w:t>
      </w:r>
    </w:p>
    <w:p w14:paraId="04C1AD3E" w14:textId="51359A36" w:rsidR="00770054" w:rsidRPr="00770054" w:rsidRDefault="00770054">
      <w:pPr>
        <w:pStyle w:val="ListParagraph"/>
        <w:numPr>
          <w:ilvl w:val="1"/>
          <w:numId w:val="13"/>
        </w:numPr>
        <w:jc w:val="both"/>
        <w:rPr>
          <w:rFonts w:asciiTheme="minorHAnsi" w:hAnsiTheme="minorHAnsi" w:cstheme="minorHAnsi"/>
          <w:sz w:val="22"/>
          <w:szCs w:val="22"/>
        </w:rPr>
      </w:pPr>
      <w:r w:rsidRPr="00770054">
        <w:rPr>
          <w:rFonts w:asciiTheme="minorHAnsi" w:hAnsiTheme="minorHAnsi" w:cstheme="minorHAnsi"/>
          <w:sz w:val="22"/>
          <w:szCs w:val="22"/>
        </w:rPr>
        <w:t>accommodation capacity;</w:t>
      </w:r>
    </w:p>
    <w:p w14:paraId="151FCF5C" w14:textId="60A403B6" w:rsidR="00770054" w:rsidRPr="00770054" w:rsidRDefault="00770054">
      <w:pPr>
        <w:pStyle w:val="ListParagraph"/>
        <w:numPr>
          <w:ilvl w:val="1"/>
          <w:numId w:val="13"/>
        </w:numPr>
        <w:jc w:val="both"/>
        <w:rPr>
          <w:rFonts w:asciiTheme="minorHAnsi" w:hAnsiTheme="minorHAnsi" w:cstheme="minorHAnsi"/>
          <w:sz w:val="22"/>
          <w:szCs w:val="22"/>
        </w:rPr>
      </w:pPr>
      <w:r w:rsidRPr="00770054">
        <w:rPr>
          <w:rFonts w:asciiTheme="minorHAnsi" w:hAnsiTheme="minorHAnsi" w:cstheme="minorHAnsi"/>
          <w:sz w:val="22"/>
          <w:szCs w:val="22"/>
        </w:rPr>
        <w:t>number and capacity of conference rooms;</w:t>
      </w:r>
    </w:p>
    <w:p w14:paraId="0062B9DE" w14:textId="586E4944" w:rsidR="00770054" w:rsidRPr="00770054" w:rsidRDefault="00770054">
      <w:pPr>
        <w:pStyle w:val="ListParagraph"/>
        <w:numPr>
          <w:ilvl w:val="1"/>
          <w:numId w:val="13"/>
        </w:numPr>
        <w:jc w:val="both"/>
        <w:rPr>
          <w:rFonts w:asciiTheme="minorHAnsi" w:hAnsiTheme="minorHAnsi" w:cstheme="minorHAnsi"/>
          <w:sz w:val="22"/>
          <w:szCs w:val="22"/>
        </w:rPr>
      </w:pPr>
      <w:r w:rsidRPr="00770054">
        <w:rPr>
          <w:rFonts w:asciiTheme="minorHAnsi" w:hAnsiTheme="minorHAnsi" w:cstheme="minorHAnsi"/>
          <w:sz w:val="22"/>
          <w:szCs w:val="22"/>
        </w:rPr>
        <w:t>available technical equipment;</w:t>
      </w:r>
    </w:p>
    <w:p w14:paraId="66812B06" w14:textId="124CE1F2" w:rsidR="00770054" w:rsidRPr="00770054" w:rsidRDefault="00770054">
      <w:pPr>
        <w:pStyle w:val="ListParagraph"/>
        <w:numPr>
          <w:ilvl w:val="1"/>
          <w:numId w:val="13"/>
        </w:numPr>
        <w:jc w:val="both"/>
        <w:rPr>
          <w:rFonts w:asciiTheme="minorHAnsi" w:hAnsiTheme="minorHAnsi" w:cstheme="minorHAnsi"/>
          <w:sz w:val="22"/>
          <w:szCs w:val="22"/>
        </w:rPr>
      </w:pPr>
      <w:r w:rsidRPr="00770054">
        <w:rPr>
          <w:rFonts w:asciiTheme="minorHAnsi" w:hAnsiTheme="minorHAnsi" w:cstheme="minorHAnsi"/>
          <w:sz w:val="22"/>
          <w:szCs w:val="22"/>
        </w:rPr>
        <w:t>catering facilities.</w:t>
      </w:r>
    </w:p>
    <w:p w14:paraId="045C79EC" w14:textId="208D7E78" w:rsidR="00770054" w:rsidRPr="00770054" w:rsidRDefault="00770054">
      <w:pPr>
        <w:pStyle w:val="ListParagraph"/>
        <w:numPr>
          <w:ilvl w:val="0"/>
          <w:numId w:val="16"/>
        </w:numPr>
        <w:jc w:val="both"/>
        <w:rPr>
          <w:rFonts w:asciiTheme="minorHAnsi" w:hAnsiTheme="minorHAnsi" w:cstheme="minorHAnsi"/>
          <w:sz w:val="22"/>
          <w:szCs w:val="22"/>
        </w:rPr>
      </w:pPr>
      <w:r w:rsidRPr="00770054">
        <w:rPr>
          <w:rFonts w:asciiTheme="minorHAnsi" w:hAnsiTheme="minorHAnsi" w:cstheme="minorHAnsi"/>
          <w:sz w:val="22"/>
          <w:szCs w:val="22"/>
        </w:rPr>
        <w:t>Photographs of the accommodation, conference rooms, dining areas, and other relevant facilities.</w:t>
      </w:r>
    </w:p>
    <w:p w14:paraId="6ABE1472" w14:textId="1F8AB6E1" w:rsidR="00770054" w:rsidRPr="00770054" w:rsidRDefault="00770054">
      <w:pPr>
        <w:pStyle w:val="ListParagraph"/>
        <w:numPr>
          <w:ilvl w:val="0"/>
          <w:numId w:val="16"/>
        </w:numPr>
        <w:jc w:val="both"/>
        <w:rPr>
          <w:rFonts w:asciiTheme="minorHAnsi" w:hAnsiTheme="minorHAnsi" w:cstheme="minorHAnsi"/>
          <w:sz w:val="22"/>
          <w:szCs w:val="22"/>
        </w:rPr>
      </w:pPr>
      <w:r w:rsidRPr="00770054">
        <w:rPr>
          <w:rFonts w:asciiTheme="minorHAnsi" w:hAnsiTheme="minorHAnsi" w:cstheme="minorHAnsi"/>
          <w:sz w:val="22"/>
          <w:szCs w:val="22"/>
        </w:rPr>
        <w:t>Sample conference package and indicative meal menus.</w:t>
      </w:r>
    </w:p>
    <w:p w14:paraId="14CBDC7B" w14:textId="687A0667" w:rsidR="00770054" w:rsidRPr="00770054" w:rsidRDefault="00770054">
      <w:pPr>
        <w:pStyle w:val="ListParagraph"/>
        <w:numPr>
          <w:ilvl w:val="0"/>
          <w:numId w:val="16"/>
        </w:numPr>
        <w:jc w:val="both"/>
        <w:rPr>
          <w:rFonts w:asciiTheme="minorHAnsi" w:hAnsiTheme="minorHAnsi" w:cstheme="minorHAnsi"/>
          <w:sz w:val="22"/>
          <w:szCs w:val="22"/>
        </w:rPr>
      </w:pPr>
      <w:r w:rsidRPr="00770054">
        <w:rPr>
          <w:rFonts w:asciiTheme="minorHAnsi" w:hAnsiTheme="minorHAnsi" w:cstheme="minorHAnsi"/>
          <w:sz w:val="22"/>
          <w:szCs w:val="22"/>
        </w:rPr>
        <w:lastRenderedPageBreak/>
        <w:t xml:space="preserve">At least </w:t>
      </w:r>
      <w:r w:rsidR="00AC5B97">
        <w:rPr>
          <w:rFonts w:asciiTheme="minorHAnsi" w:hAnsiTheme="minorHAnsi" w:cstheme="minorHAnsi"/>
          <w:sz w:val="22"/>
          <w:szCs w:val="22"/>
        </w:rPr>
        <w:t>two</w:t>
      </w:r>
      <w:r w:rsidRPr="00770054">
        <w:rPr>
          <w:rFonts w:asciiTheme="minorHAnsi" w:hAnsiTheme="minorHAnsi" w:cstheme="minorHAnsi"/>
          <w:sz w:val="22"/>
          <w:szCs w:val="22"/>
        </w:rPr>
        <w:t xml:space="preserve"> references from </w:t>
      </w:r>
      <w:proofErr w:type="spellStart"/>
      <w:r w:rsidRPr="00770054">
        <w:rPr>
          <w:rFonts w:asciiTheme="minorHAnsi" w:hAnsiTheme="minorHAnsi" w:cstheme="minorHAnsi"/>
          <w:sz w:val="22"/>
          <w:szCs w:val="22"/>
        </w:rPr>
        <w:t>organi</w:t>
      </w:r>
      <w:r w:rsidR="006C6314">
        <w:rPr>
          <w:rFonts w:asciiTheme="minorHAnsi" w:hAnsiTheme="minorHAnsi" w:cstheme="minorHAnsi"/>
          <w:sz w:val="22"/>
          <w:szCs w:val="22"/>
        </w:rPr>
        <w:t>s</w:t>
      </w:r>
      <w:r w:rsidRPr="00770054">
        <w:rPr>
          <w:rFonts w:asciiTheme="minorHAnsi" w:hAnsiTheme="minorHAnsi" w:cstheme="minorHAnsi"/>
          <w:sz w:val="22"/>
          <w:szCs w:val="22"/>
        </w:rPr>
        <w:t>ations</w:t>
      </w:r>
      <w:proofErr w:type="spellEnd"/>
      <w:r w:rsidRPr="00770054">
        <w:rPr>
          <w:rFonts w:asciiTheme="minorHAnsi" w:hAnsiTheme="minorHAnsi" w:cstheme="minorHAnsi"/>
          <w:sz w:val="22"/>
          <w:szCs w:val="22"/>
        </w:rPr>
        <w:t xml:space="preserve"> or institutions for which similar services have been provided within the last three years (preferred).</w:t>
      </w:r>
    </w:p>
    <w:p w14:paraId="77A88447" w14:textId="77777777" w:rsidR="00770054" w:rsidRDefault="00770054" w:rsidP="00B76E69">
      <w:pPr>
        <w:jc w:val="both"/>
        <w:rPr>
          <w:rFonts w:asciiTheme="minorHAnsi" w:hAnsiTheme="minorHAnsi" w:cstheme="minorHAnsi"/>
          <w:sz w:val="22"/>
          <w:szCs w:val="22"/>
        </w:rPr>
      </w:pPr>
    </w:p>
    <w:p w14:paraId="755B96EB" w14:textId="77777777" w:rsidR="00B76E69" w:rsidRPr="00B76E69" w:rsidRDefault="00B76E69" w:rsidP="00B76E69">
      <w:pPr>
        <w:jc w:val="both"/>
        <w:rPr>
          <w:rFonts w:asciiTheme="minorHAnsi" w:hAnsiTheme="minorHAnsi" w:cstheme="minorHAnsi"/>
          <w:sz w:val="22"/>
          <w:szCs w:val="22"/>
        </w:rPr>
      </w:pPr>
    </w:p>
    <w:p w14:paraId="4A81FC99" w14:textId="7186708F" w:rsidR="00B76E69" w:rsidRPr="00B76E69" w:rsidRDefault="00B76E69" w:rsidP="00B76E69">
      <w:pPr>
        <w:jc w:val="both"/>
        <w:rPr>
          <w:rFonts w:asciiTheme="minorHAnsi" w:hAnsiTheme="minorHAnsi" w:cstheme="minorHAnsi"/>
          <w:b/>
          <w:sz w:val="22"/>
          <w:szCs w:val="22"/>
        </w:rPr>
      </w:pPr>
      <w:r w:rsidRPr="00D35E74">
        <w:rPr>
          <w:rFonts w:asciiTheme="minorHAnsi" w:hAnsiTheme="minorHAnsi" w:cstheme="minorHAnsi"/>
          <w:b/>
          <w:sz w:val="22"/>
          <w:szCs w:val="22"/>
        </w:rPr>
        <w:t>The Service Provider will report</w:t>
      </w:r>
      <w:r w:rsidR="009A72EB" w:rsidRPr="00D35E74">
        <w:rPr>
          <w:rFonts w:asciiTheme="minorHAnsi" w:hAnsiTheme="minorHAnsi" w:cstheme="minorHAnsi"/>
          <w:b/>
          <w:sz w:val="22"/>
          <w:szCs w:val="22"/>
        </w:rPr>
        <w:t xml:space="preserve"> and work closely</w:t>
      </w:r>
      <w:r w:rsidRPr="00D35E74">
        <w:rPr>
          <w:rFonts w:asciiTheme="minorHAnsi" w:hAnsiTheme="minorHAnsi" w:cstheme="minorHAnsi"/>
          <w:b/>
          <w:sz w:val="22"/>
          <w:szCs w:val="22"/>
        </w:rPr>
        <w:t xml:space="preserve"> to:</w:t>
      </w:r>
      <w:r w:rsidRPr="00B76E69">
        <w:rPr>
          <w:rFonts w:asciiTheme="minorHAnsi" w:hAnsiTheme="minorHAnsi" w:cstheme="minorHAnsi"/>
          <w:b/>
          <w:sz w:val="22"/>
          <w:szCs w:val="22"/>
        </w:rPr>
        <w:t xml:space="preserve"> </w:t>
      </w:r>
    </w:p>
    <w:p w14:paraId="429B9E14" w14:textId="77777777" w:rsidR="00B76E69" w:rsidRPr="00B76E69" w:rsidRDefault="00B76E69" w:rsidP="00B76E69">
      <w:pPr>
        <w:jc w:val="both"/>
        <w:rPr>
          <w:rFonts w:asciiTheme="minorHAnsi" w:hAnsiTheme="minorHAnsi" w:cstheme="minorHAnsi"/>
          <w:sz w:val="22"/>
          <w:szCs w:val="22"/>
        </w:rPr>
      </w:pPr>
    </w:p>
    <w:p w14:paraId="5AE0CBDC" w14:textId="77777777" w:rsidR="00B76E69" w:rsidRPr="00B76E69" w:rsidRDefault="00B76E69" w:rsidP="00B76E69">
      <w:pPr>
        <w:tabs>
          <w:tab w:val="left" w:pos="2610"/>
        </w:tabs>
        <w:spacing w:before="2" w:line="238" w:lineRule="auto"/>
        <w:ind w:left="104" w:right="7830"/>
        <w:rPr>
          <w:rFonts w:asciiTheme="minorHAnsi" w:hAnsiTheme="minorHAnsi" w:cstheme="minorHAnsi"/>
          <w:sz w:val="22"/>
          <w:szCs w:val="22"/>
        </w:rPr>
      </w:pPr>
    </w:p>
    <w:p w14:paraId="6682CEA9" w14:textId="26785BE1" w:rsidR="00B76E69" w:rsidRPr="00B76E69" w:rsidRDefault="00393F6A" w:rsidP="00D97865">
      <w:pPr>
        <w:jc w:val="both"/>
        <w:rPr>
          <w:rFonts w:asciiTheme="minorHAnsi" w:hAnsiTheme="minorHAnsi" w:cstheme="minorHAnsi"/>
          <w:sz w:val="22"/>
          <w:szCs w:val="22"/>
        </w:rPr>
      </w:pPr>
      <w:r>
        <w:rPr>
          <w:rFonts w:asciiTheme="minorHAnsi" w:hAnsiTheme="minorHAnsi" w:cstheme="minorHAnsi"/>
          <w:sz w:val="22"/>
          <w:szCs w:val="22"/>
        </w:rPr>
        <w:t xml:space="preserve">RDYE 2 Project Officer &amp; Project </w:t>
      </w:r>
      <w:proofErr w:type="spellStart"/>
      <w:r>
        <w:rPr>
          <w:rFonts w:asciiTheme="minorHAnsi" w:hAnsiTheme="minorHAnsi" w:cstheme="minorHAnsi"/>
          <w:sz w:val="22"/>
          <w:szCs w:val="22"/>
        </w:rPr>
        <w:t>Assisant</w:t>
      </w:r>
      <w:proofErr w:type="spellEnd"/>
    </w:p>
    <w:sectPr w:rsidR="00B76E69" w:rsidRPr="00B76E69">
      <w:headerReference w:type="default" r:id="rId9"/>
      <w:footerReference w:type="default" r:id="rId10"/>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01C" w14:textId="77777777" w:rsidR="007030DE" w:rsidRDefault="007030DE">
      <w:r>
        <w:separator/>
      </w:r>
    </w:p>
  </w:endnote>
  <w:endnote w:type="continuationSeparator" w:id="0">
    <w:p w14:paraId="016DE63C" w14:textId="77777777" w:rsidR="007030DE" w:rsidRDefault="0070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500161"/>
      <w:docPartObj>
        <w:docPartGallery w:val="Page Numbers (Bottom of Page)"/>
        <w:docPartUnique/>
      </w:docPartObj>
    </w:sdtPr>
    <w:sdtEndPr>
      <w:rPr>
        <w:noProof/>
      </w:rPr>
    </w:sdtEndPr>
    <w:sdtContent>
      <w:p w14:paraId="46FA1356" w14:textId="6B4E72EC" w:rsidR="00B76E69" w:rsidRDefault="00B76E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5B42F7" w14:textId="51E12FF8" w:rsidR="00BB7F9C" w:rsidRPr="00F2002B" w:rsidRDefault="00BB7F9C" w:rsidP="00D72694">
    <w:pPr>
      <w:pStyle w:val="Foo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C3F36" w14:textId="77777777" w:rsidR="007030DE" w:rsidRDefault="007030DE">
      <w:r>
        <w:separator/>
      </w:r>
    </w:p>
  </w:footnote>
  <w:footnote w:type="continuationSeparator" w:id="0">
    <w:p w14:paraId="681F2347" w14:textId="77777777" w:rsidR="007030DE" w:rsidRDefault="00703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1975" w14:textId="4592D60D" w:rsidR="00022534" w:rsidRDefault="00B76E69" w:rsidP="00B76E69">
    <w:pPr>
      <w:pStyle w:val="Header"/>
    </w:pPr>
    <w:r>
      <w:rPr>
        <w:noProof/>
      </w:rPr>
      <w:drawing>
        <wp:inline distT="0" distB="0" distL="0" distR="0" wp14:anchorId="2D2A8039" wp14:editId="7510355D">
          <wp:extent cx="6858000" cy="1508760"/>
          <wp:effectExtent l="0" t="0" r="0" b="0"/>
          <wp:docPr id="1829206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206050" name="Picture 1829206050"/>
                  <pic:cNvPicPr/>
                </pic:nvPicPr>
                <pic:blipFill>
                  <a:blip r:embed="rId1">
                    <a:extLst>
                      <a:ext uri="{28A0092B-C50C-407E-A947-70E740481C1C}">
                        <a14:useLocalDpi xmlns:a14="http://schemas.microsoft.com/office/drawing/2010/main" val="0"/>
                      </a:ext>
                    </a:extLst>
                  </a:blip>
                  <a:stretch>
                    <a:fillRect/>
                  </a:stretch>
                </pic:blipFill>
                <pic:spPr>
                  <a:xfrm>
                    <a:off x="0" y="0"/>
                    <a:ext cx="6858000" cy="1508760"/>
                  </a:xfrm>
                  <a:prstGeom prst="rect">
                    <a:avLst/>
                  </a:prstGeom>
                </pic:spPr>
              </pic:pic>
            </a:graphicData>
          </a:graphic>
        </wp:inline>
      </w:drawing>
    </w:r>
  </w:p>
  <w:p w14:paraId="06E40427" w14:textId="77777777" w:rsidR="001A37EE" w:rsidRDefault="001A37EE" w:rsidP="00B76E69">
    <w:pPr>
      <w:pStyle w:val="Header"/>
    </w:pPr>
  </w:p>
  <w:p w14:paraId="374649C4" w14:textId="77777777" w:rsidR="001A37EE" w:rsidRPr="00181AE9" w:rsidRDefault="001A37EE" w:rsidP="001A37EE">
    <w:pPr>
      <w:pStyle w:val="Header"/>
      <w:jc w:val="center"/>
      <w:rPr>
        <w:rFonts w:ascii="Garamond" w:hAnsi="Garamond"/>
        <w:sz w:val="28"/>
        <w:szCs w:val="28"/>
      </w:rPr>
    </w:pPr>
    <w:r>
      <w:rPr>
        <w:rFonts w:ascii="Garamond" w:hAnsi="Garamond"/>
        <w:sz w:val="28"/>
        <w:szCs w:val="28"/>
      </w:rPr>
      <w:t>Scope of Work</w:t>
    </w:r>
  </w:p>
  <w:p w14:paraId="6DFDA8EC" w14:textId="77777777" w:rsidR="001A37EE" w:rsidRPr="00B76E69" w:rsidRDefault="001A37EE" w:rsidP="00B76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82E"/>
    <w:multiLevelType w:val="multilevel"/>
    <w:tmpl w:val="4D34136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059EA"/>
    <w:multiLevelType w:val="multilevel"/>
    <w:tmpl w:val="130AAF7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671117"/>
    <w:multiLevelType w:val="multilevel"/>
    <w:tmpl w:val="8F3671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6F636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8B1AB7"/>
    <w:multiLevelType w:val="multilevel"/>
    <w:tmpl w:val="DAAEDAA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8713B4"/>
    <w:multiLevelType w:val="hybridMultilevel"/>
    <w:tmpl w:val="1BA4B9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8D601F"/>
    <w:multiLevelType w:val="hybridMultilevel"/>
    <w:tmpl w:val="AA5E79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A6042"/>
    <w:multiLevelType w:val="multilevel"/>
    <w:tmpl w:val="2524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3522AA"/>
    <w:multiLevelType w:val="multilevel"/>
    <w:tmpl w:val="34421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F7688"/>
    <w:multiLevelType w:val="multilevel"/>
    <w:tmpl w:val="891673F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2F3FB6"/>
    <w:multiLevelType w:val="multilevel"/>
    <w:tmpl w:val="6332FB8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5D4260"/>
    <w:multiLevelType w:val="multilevel"/>
    <w:tmpl w:val="29C03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9A6AD4"/>
    <w:multiLevelType w:val="multilevel"/>
    <w:tmpl w:val="36E2FE4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AF4098"/>
    <w:multiLevelType w:val="hybridMultilevel"/>
    <w:tmpl w:val="83F249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033689"/>
    <w:multiLevelType w:val="multilevel"/>
    <w:tmpl w:val="ED708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8D4C3D"/>
    <w:multiLevelType w:val="multilevel"/>
    <w:tmpl w:val="F01A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700882">
    <w:abstractNumId w:val="3"/>
  </w:num>
  <w:num w:numId="2" w16cid:durableId="712000374">
    <w:abstractNumId w:val="8"/>
  </w:num>
  <w:num w:numId="3" w16cid:durableId="1650207575">
    <w:abstractNumId w:val="14"/>
  </w:num>
  <w:num w:numId="4" w16cid:durableId="620962633">
    <w:abstractNumId w:val="15"/>
  </w:num>
  <w:num w:numId="5" w16cid:durableId="1605259008">
    <w:abstractNumId w:val="2"/>
  </w:num>
  <w:num w:numId="6" w16cid:durableId="454301600">
    <w:abstractNumId w:val="12"/>
  </w:num>
  <w:num w:numId="7" w16cid:durableId="422720971">
    <w:abstractNumId w:val="4"/>
  </w:num>
  <w:num w:numId="8" w16cid:durableId="2073191631">
    <w:abstractNumId w:val="10"/>
  </w:num>
  <w:num w:numId="9" w16cid:durableId="198860093">
    <w:abstractNumId w:val="9"/>
  </w:num>
  <w:num w:numId="10" w16cid:durableId="857281176">
    <w:abstractNumId w:val="1"/>
  </w:num>
  <w:num w:numId="11" w16cid:durableId="891114133">
    <w:abstractNumId w:val="7"/>
  </w:num>
  <w:num w:numId="12" w16cid:durableId="1357731141">
    <w:abstractNumId w:val="11"/>
  </w:num>
  <w:num w:numId="13" w16cid:durableId="901788865">
    <w:abstractNumId w:val="0"/>
  </w:num>
  <w:num w:numId="14" w16cid:durableId="100688093">
    <w:abstractNumId w:val="6"/>
  </w:num>
  <w:num w:numId="15" w16cid:durableId="292567993">
    <w:abstractNumId w:val="13"/>
  </w:num>
  <w:num w:numId="16" w16cid:durableId="56957818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B2B"/>
    <w:rsid w:val="0000123D"/>
    <w:rsid w:val="00002328"/>
    <w:rsid w:val="00011F5A"/>
    <w:rsid w:val="00014475"/>
    <w:rsid w:val="00017D35"/>
    <w:rsid w:val="00020B82"/>
    <w:rsid w:val="00022534"/>
    <w:rsid w:val="000418CB"/>
    <w:rsid w:val="0004495A"/>
    <w:rsid w:val="00061F94"/>
    <w:rsid w:val="00066771"/>
    <w:rsid w:val="00085EED"/>
    <w:rsid w:val="0009018D"/>
    <w:rsid w:val="000B4FEE"/>
    <w:rsid w:val="000B6FD5"/>
    <w:rsid w:val="000E3B74"/>
    <w:rsid w:val="0011213D"/>
    <w:rsid w:val="0015559D"/>
    <w:rsid w:val="00160757"/>
    <w:rsid w:val="00181AE9"/>
    <w:rsid w:val="00184B7E"/>
    <w:rsid w:val="00192E4C"/>
    <w:rsid w:val="00195C1A"/>
    <w:rsid w:val="001A37EE"/>
    <w:rsid w:val="001A4124"/>
    <w:rsid w:val="001B2FA1"/>
    <w:rsid w:val="002171AB"/>
    <w:rsid w:val="0022528E"/>
    <w:rsid w:val="00230441"/>
    <w:rsid w:val="00262F50"/>
    <w:rsid w:val="0026579A"/>
    <w:rsid w:val="00275AE2"/>
    <w:rsid w:val="00277581"/>
    <w:rsid w:val="002807A0"/>
    <w:rsid w:val="002859BE"/>
    <w:rsid w:val="002F04F4"/>
    <w:rsid w:val="003169F1"/>
    <w:rsid w:val="00336A49"/>
    <w:rsid w:val="00356AD2"/>
    <w:rsid w:val="00367B5B"/>
    <w:rsid w:val="0039245D"/>
    <w:rsid w:val="00392D0E"/>
    <w:rsid w:val="00393F6A"/>
    <w:rsid w:val="003E47AC"/>
    <w:rsid w:val="003F1EE8"/>
    <w:rsid w:val="00461FEF"/>
    <w:rsid w:val="00463568"/>
    <w:rsid w:val="00472FB8"/>
    <w:rsid w:val="0048397B"/>
    <w:rsid w:val="004B36C1"/>
    <w:rsid w:val="004B7BBA"/>
    <w:rsid w:val="004C0A1D"/>
    <w:rsid w:val="004F4307"/>
    <w:rsid w:val="005121B2"/>
    <w:rsid w:val="00516BCC"/>
    <w:rsid w:val="00525D1D"/>
    <w:rsid w:val="00573ECD"/>
    <w:rsid w:val="005868BF"/>
    <w:rsid w:val="00593456"/>
    <w:rsid w:val="005B4848"/>
    <w:rsid w:val="005E32B0"/>
    <w:rsid w:val="005E5B9E"/>
    <w:rsid w:val="0062296C"/>
    <w:rsid w:val="00633783"/>
    <w:rsid w:val="00637AD1"/>
    <w:rsid w:val="00651865"/>
    <w:rsid w:val="0067793E"/>
    <w:rsid w:val="00677F40"/>
    <w:rsid w:val="00695905"/>
    <w:rsid w:val="006A0466"/>
    <w:rsid w:val="006C6314"/>
    <w:rsid w:val="006D058E"/>
    <w:rsid w:val="007030DE"/>
    <w:rsid w:val="00720AE9"/>
    <w:rsid w:val="00732F76"/>
    <w:rsid w:val="00744A14"/>
    <w:rsid w:val="00770054"/>
    <w:rsid w:val="0079088C"/>
    <w:rsid w:val="00800D65"/>
    <w:rsid w:val="008100B5"/>
    <w:rsid w:val="0081049B"/>
    <w:rsid w:val="008832E4"/>
    <w:rsid w:val="00886F34"/>
    <w:rsid w:val="00886FC5"/>
    <w:rsid w:val="008B4D8A"/>
    <w:rsid w:val="00902A2B"/>
    <w:rsid w:val="00934DB5"/>
    <w:rsid w:val="00951778"/>
    <w:rsid w:val="0096484D"/>
    <w:rsid w:val="00967DD8"/>
    <w:rsid w:val="00983EBD"/>
    <w:rsid w:val="009861B3"/>
    <w:rsid w:val="00992B2B"/>
    <w:rsid w:val="009A72EB"/>
    <w:rsid w:val="009A779C"/>
    <w:rsid w:val="009C679D"/>
    <w:rsid w:val="009C6F0A"/>
    <w:rsid w:val="009D1BCF"/>
    <w:rsid w:val="009D627E"/>
    <w:rsid w:val="009E5E9E"/>
    <w:rsid w:val="00A067AB"/>
    <w:rsid w:val="00A07F35"/>
    <w:rsid w:val="00A113C2"/>
    <w:rsid w:val="00A121E7"/>
    <w:rsid w:val="00A2558A"/>
    <w:rsid w:val="00A356AB"/>
    <w:rsid w:val="00A601FA"/>
    <w:rsid w:val="00AC5302"/>
    <w:rsid w:val="00AC5B97"/>
    <w:rsid w:val="00AC6D65"/>
    <w:rsid w:val="00AE1FA4"/>
    <w:rsid w:val="00B105B0"/>
    <w:rsid w:val="00B110B6"/>
    <w:rsid w:val="00B11679"/>
    <w:rsid w:val="00B471D1"/>
    <w:rsid w:val="00B533CB"/>
    <w:rsid w:val="00B70335"/>
    <w:rsid w:val="00B76E69"/>
    <w:rsid w:val="00B9490F"/>
    <w:rsid w:val="00BB68EE"/>
    <w:rsid w:val="00BB7F9C"/>
    <w:rsid w:val="00BC2A40"/>
    <w:rsid w:val="00BE03D3"/>
    <w:rsid w:val="00BE6D9F"/>
    <w:rsid w:val="00BF0610"/>
    <w:rsid w:val="00C3591D"/>
    <w:rsid w:val="00C46C90"/>
    <w:rsid w:val="00C55C18"/>
    <w:rsid w:val="00C91772"/>
    <w:rsid w:val="00CC67EF"/>
    <w:rsid w:val="00CE07D6"/>
    <w:rsid w:val="00D07578"/>
    <w:rsid w:val="00D2626E"/>
    <w:rsid w:val="00D35E74"/>
    <w:rsid w:val="00D60950"/>
    <w:rsid w:val="00D72694"/>
    <w:rsid w:val="00D97865"/>
    <w:rsid w:val="00DD5CE0"/>
    <w:rsid w:val="00E01134"/>
    <w:rsid w:val="00E66214"/>
    <w:rsid w:val="00EB3CB6"/>
    <w:rsid w:val="00EF3C47"/>
    <w:rsid w:val="00F2002B"/>
    <w:rsid w:val="00F212D8"/>
    <w:rsid w:val="00F571D9"/>
    <w:rsid w:val="00F608EF"/>
    <w:rsid w:val="00F645ED"/>
    <w:rsid w:val="00FC561F"/>
    <w:rsid w:val="00FD2276"/>
    <w:rsid w:val="00FD2E27"/>
    <w:rsid w:val="00FD7799"/>
    <w:rsid w:val="00FF1D19"/>
    <w:rsid w:val="00FF3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74476"/>
  <w15:chartTrackingRefBased/>
  <w15:docId w15:val="{9E3FE229-9C07-40CA-AB75-A4F378BD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307"/>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color w:val="993300"/>
    </w:rPr>
  </w:style>
  <w:style w:type="paragraph" w:styleId="Heading3">
    <w:name w:val="heading 3"/>
    <w:basedOn w:val="Normal"/>
    <w:next w:val="Normal"/>
    <w:link w:val="Heading3Char"/>
    <w:uiPriority w:val="9"/>
    <w:semiHidden/>
    <w:unhideWhenUsed/>
    <w:qFormat/>
    <w:rsid w:val="00D97865"/>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F571D9"/>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637AD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table" w:styleId="TableGrid">
    <w:name w:val="Table Grid"/>
    <w:basedOn w:val="TableNormal"/>
    <w:rsid w:val="00A6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4307"/>
    <w:pPr>
      <w:spacing w:before="100" w:beforeAutospacing="1" w:after="100" w:afterAutospacing="1"/>
    </w:pPr>
  </w:style>
  <w:style w:type="paragraph" w:styleId="ListParagraph">
    <w:name w:val="List Paragraph"/>
    <w:basedOn w:val="Normal"/>
    <w:uiPriority w:val="34"/>
    <w:qFormat/>
    <w:rsid w:val="004F4307"/>
    <w:pPr>
      <w:ind w:left="720"/>
      <w:contextualSpacing/>
    </w:pPr>
  </w:style>
  <w:style w:type="character" w:customStyle="1" w:styleId="Heading4Char">
    <w:name w:val="Heading 4 Char"/>
    <w:basedOn w:val="DefaultParagraphFont"/>
    <w:link w:val="Heading4"/>
    <w:uiPriority w:val="9"/>
    <w:semiHidden/>
    <w:rsid w:val="00F571D9"/>
    <w:rPr>
      <w:rFonts w:asciiTheme="majorHAnsi" w:eastAsiaTheme="majorEastAsia" w:hAnsiTheme="majorHAnsi" w:cstheme="majorBidi"/>
      <w:i/>
      <w:iCs/>
      <w:color w:val="2E74B5" w:themeColor="accent1" w:themeShade="BF"/>
      <w:sz w:val="24"/>
      <w:szCs w:val="24"/>
    </w:rPr>
  </w:style>
  <w:style w:type="character" w:styleId="Hyperlink">
    <w:name w:val="Hyperlink"/>
    <w:basedOn w:val="DefaultParagraphFont"/>
    <w:uiPriority w:val="99"/>
    <w:unhideWhenUsed/>
    <w:rsid w:val="00FC561F"/>
    <w:rPr>
      <w:color w:val="0563C1" w:themeColor="hyperlink"/>
      <w:u w:val="single"/>
    </w:rPr>
  </w:style>
  <w:style w:type="character" w:styleId="UnresolvedMention">
    <w:name w:val="Unresolved Mention"/>
    <w:basedOn w:val="DefaultParagraphFont"/>
    <w:uiPriority w:val="99"/>
    <w:semiHidden/>
    <w:unhideWhenUsed/>
    <w:rsid w:val="00FC561F"/>
    <w:rPr>
      <w:color w:val="605E5C"/>
      <w:shd w:val="clear" w:color="auto" w:fill="E1DFDD"/>
    </w:rPr>
  </w:style>
  <w:style w:type="character" w:customStyle="1" w:styleId="Heading6Char">
    <w:name w:val="Heading 6 Char"/>
    <w:basedOn w:val="DefaultParagraphFont"/>
    <w:link w:val="Heading6"/>
    <w:uiPriority w:val="9"/>
    <w:semiHidden/>
    <w:rsid w:val="00637AD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9E5E9E"/>
    <w:rPr>
      <w:sz w:val="16"/>
      <w:szCs w:val="16"/>
    </w:rPr>
  </w:style>
  <w:style w:type="paragraph" w:styleId="CommentText">
    <w:name w:val="annotation text"/>
    <w:basedOn w:val="Normal"/>
    <w:link w:val="CommentTextChar"/>
    <w:uiPriority w:val="99"/>
    <w:unhideWhenUsed/>
    <w:rsid w:val="009E5E9E"/>
    <w:rPr>
      <w:sz w:val="20"/>
      <w:szCs w:val="20"/>
    </w:rPr>
  </w:style>
  <w:style w:type="character" w:customStyle="1" w:styleId="CommentTextChar">
    <w:name w:val="Comment Text Char"/>
    <w:basedOn w:val="DefaultParagraphFont"/>
    <w:link w:val="CommentText"/>
    <w:uiPriority w:val="99"/>
    <w:rsid w:val="009E5E9E"/>
  </w:style>
  <w:style w:type="paragraph" w:styleId="CommentSubject">
    <w:name w:val="annotation subject"/>
    <w:basedOn w:val="CommentText"/>
    <w:next w:val="CommentText"/>
    <w:link w:val="CommentSubjectChar"/>
    <w:uiPriority w:val="99"/>
    <w:semiHidden/>
    <w:unhideWhenUsed/>
    <w:rsid w:val="009E5E9E"/>
    <w:rPr>
      <w:b/>
      <w:bCs/>
    </w:rPr>
  </w:style>
  <w:style w:type="character" w:customStyle="1" w:styleId="CommentSubjectChar">
    <w:name w:val="Comment Subject Char"/>
    <w:basedOn w:val="CommentTextChar"/>
    <w:link w:val="CommentSubject"/>
    <w:uiPriority w:val="99"/>
    <w:semiHidden/>
    <w:rsid w:val="009E5E9E"/>
    <w:rPr>
      <w:b/>
      <w:bCs/>
    </w:rPr>
  </w:style>
  <w:style w:type="numbering" w:styleId="111111">
    <w:name w:val="Outline List 2"/>
    <w:basedOn w:val="NoList"/>
    <w:unhideWhenUsed/>
    <w:rsid w:val="009E5E9E"/>
    <w:pPr>
      <w:numPr>
        <w:numId w:val="1"/>
      </w:numPr>
    </w:pPr>
  </w:style>
  <w:style w:type="character" w:customStyle="1" w:styleId="Heading3Char">
    <w:name w:val="Heading 3 Char"/>
    <w:basedOn w:val="DefaultParagraphFont"/>
    <w:link w:val="Heading3"/>
    <w:uiPriority w:val="9"/>
    <w:semiHidden/>
    <w:rsid w:val="00D97865"/>
    <w:rPr>
      <w:rFonts w:asciiTheme="majorHAnsi" w:eastAsiaTheme="majorEastAsia" w:hAnsiTheme="majorHAnsi" w:cstheme="majorBidi"/>
      <w:color w:val="1F4D78" w:themeColor="accent1" w:themeShade="7F"/>
      <w:sz w:val="24"/>
      <w:szCs w:val="24"/>
    </w:rPr>
  </w:style>
  <w:style w:type="table" w:styleId="PlainTable5">
    <w:name w:val="Plain Table 5"/>
    <w:basedOn w:val="TableNormal"/>
    <w:uiPriority w:val="45"/>
    <w:rsid w:val="00B76E6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basedOn w:val="DefaultParagraphFont"/>
    <w:link w:val="Footer"/>
    <w:uiPriority w:val="99"/>
    <w:rsid w:val="00B76E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4816">
      <w:bodyDiv w:val="1"/>
      <w:marLeft w:val="0"/>
      <w:marRight w:val="0"/>
      <w:marTop w:val="0"/>
      <w:marBottom w:val="0"/>
      <w:divBdr>
        <w:top w:val="none" w:sz="0" w:space="0" w:color="auto"/>
        <w:left w:val="none" w:sz="0" w:space="0" w:color="auto"/>
        <w:bottom w:val="none" w:sz="0" w:space="0" w:color="auto"/>
        <w:right w:val="none" w:sz="0" w:space="0" w:color="auto"/>
      </w:divBdr>
    </w:div>
    <w:div w:id="808664815">
      <w:bodyDiv w:val="1"/>
      <w:marLeft w:val="0"/>
      <w:marRight w:val="0"/>
      <w:marTop w:val="0"/>
      <w:marBottom w:val="0"/>
      <w:divBdr>
        <w:top w:val="none" w:sz="0" w:space="0" w:color="auto"/>
        <w:left w:val="none" w:sz="0" w:space="0" w:color="auto"/>
        <w:bottom w:val="none" w:sz="0" w:space="0" w:color="auto"/>
        <w:right w:val="none" w:sz="0" w:space="0" w:color="auto"/>
      </w:divBdr>
      <w:divsChild>
        <w:div w:id="475294516">
          <w:marLeft w:val="0"/>
          <w:marRight w:val="-11520"/>
          <w:marTop w:val="0"/>
          <w:marBottom w:val="0"/>
          <w:divBdr>
            <w:top w:val="none" w:sz="0" w:space="0" w:color="auto"/>
            <w:left w:val="none" w:sz="0" w:space="0" w:color="auto"/>
            <w:bottom w:val="none" w:sz="0" w:space="0" w:color="auto"/>
            <w:right w:val="none" w:sz="0" w:space="0" w:color="auto"/>
          </w:divBdr>
          <w:divsChild>
            <w:div w:id="916986649">
              <w:marLeft w:val="0"/>
              <w:marRight w:val="0"/>
              <w:marTop w:val="0"/>
              <w:marBottom w:val="0"/>
              <w:divBdr>
                <w:top w:val="none" w:sz="0" w:space="0" w:color="auto"/>
                <w:left w:val="none" w:sz="0" w:space="0" w:color="auto"/>
                <w:bottom w:val="none" w:sz="0" w:space="0" w:color="auto"/>
                <w:right w:val="none" w:sz="0" w:space="0" w:color="auto"/>
              </w:divBdr>
              <w:divsChild>
                <w:div w:id="1625497383">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38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tenders@mercycorp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7AA2F-6F1E-4C99-833A-197FCFDCD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2366</Words>
  <Characters>13488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Mercy Corps</vt:lpstr>
    </vt:vector>
  </TitlesOfParts>
  <Company>CF</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Mercy Corps</dc:title>
  <dc:subject/>
  <dc:creator>RBS</dc:creator>
  <cp:keywords/>
  <cp:lastModifiedBy>Tatia Gavasheli</cp:lastModifiedBy>
  <cp:revision>30</cp:revision>
  <cp:lastPrinted>2012-07-19T23:23:00Z</cp:lastPrinted>
  <dcterms:created xsi:type="dcterms:W3CDTF">2025-11-18T07:36:00Z</dcterms:created>
  <dcterms:modified xsi:type="dcterms:W3CDTF">2026-07-27T07:04:00Z</dcterms:modified>
</cp:coreProperties>
</file>